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357D" w14:textId="76DB635E" w:rsidR="00B3001F" w:rsidRPr="00CE58DE" w:rsidRDefault="00B3001F" w:rsidP="00CE58DE">
      <w:pPr>
        <w:tabs>
          <w:tab w:val="left" w:pos="1465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ŠIAULIŲ LOPŠELIO-DARŽELIO „AUKSINIS RAKTELIS“</w:t>
      </w:r>
    </w:p>
    <w:p w14:paraId="2F55EC21" w14:textId="598015AB" w:rsidR="00B3001F" w:rsidRPr="00CE58DE" w:rsidRDefault="00B3001F" w:rsidP="00CE58DE">
      <w:pPr>
        <w:tabs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DIREKTORĖS ROMOS BUTKIENĖS</w:t>
      </w:r>
    </w:p>
    <w:p w14:paraId="0E508129" w14:textId="77777777" w:rsidR="00B3001F" w:rsidRPr="00CE58DE" w:rsidRDefault="00B3001F" w:rsidP="00CE58DE">
      <w:pPr>
        <w:tabs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177CD33" w14:textId="43199D57" w:rsidR="00B3001F" w:rsidRPr="00CE58DE" w:rsidRDefault="003A7AC4" w:rsidP="00317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2023</w:t>
      </w:r>
      <w:r w:rsidR="00B3001F"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METŲ VEIKLOS ATASKAITA</w:t>
      </w:r>
    </w:p>
    <w:p w14:paraId="2C07E60F" w14:textId="77777777" w:rsidR="00B3001F" w:rsidRPr="00CE58DE" w:rsidRDefault="00B3001F" w:rsidP="003170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611A0B2" w14:textId="1C1010AE" w:rsidR="00B3001F" w:rsidRPr="00CE58DE" w:rsidRDefault="003A7AC4" w:rsidP="00317071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2024</w:t>
      </w:r>
      <w:r w:rsidR="00654989" w:rsidRPr="00CE58DE">
        <w:rPr>
          <w:rFonts w:ascii="Times New Roman" w:hAnsi="Times New Roman" w:cs="Times New Roman"/>
          <w:sz w:val="24"/>
          <w:szCs w:val="24"/>
          <w:lang w:eastAsia="lt-LT"/>
        </w:rPr>
        <w:t>-0</w:t>
      </w:r>
      <w:r w:rsidR="005A47F0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654989" w:rsidRPr="00CE58DE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5A47F0">
        <w:rPr>
          <w:rFonts w:ascii="Times New Roman" w:hAnsi="Times New Roman" w:cs="Times New Roman"/>
          <w:sz w:val="24"/>
          <w:szCs w:val="24"/>
          <w:lang w:eastAsia="lt-LT"/>
        </w:rPr>
        <w:t xml:space="preserve">21 </w:t>
      </w:r>
      <w:r w:rsidR="00B3001F" w:rsidRPr="00CE58DE">
        <w:rPr>
          <w:rFonts w:ascii="Times New Roman" w:hAnsi="Times New Roman" w:cs="Times New Roman"/>
          <w:sz w:val="24"/>
          <w:szCs w:val="24"/>
          <w:lang w:eastAsia="lt-LT"/>
        </w:rPr>
        <w:t>Nr. TS</w:t>
      </w:r>
      <w:r w:rsidR="00B3001F" w:rsidRPr="00CE58DE">
        <w:rPr>
          <w:rFonts w:ascii="Times New Roman" w:hAnsi="Times New Roman" w:cs="Times New Roman"/>
          <w:iCs/>
          <w:sz w:val="24"/>
          <w:szCs w:val="24"/>
          <w:lang w:eastAsia="lt-LT"/>
        </w:rPr>
        <w:t>-</w:t>
      </w:r>
      <w:r w:rsidR="005A47F0">
        <w:rPr>
          <w:rFonts w:ascii="Times New Roman" w:hAnsi="Times New Roman" w:cs="Times New Roman"/>
          <w:iCs/>
          <w:sz w:val="24"/>
          <w:szCs w:val="24"/>
          <w:lang w:eastAsia="lt-LT"/>
        </w:rPr>
        <w:t>4</w:t>
      </w:r>
      <w:r w:rsidR="000D1E0B" w:rsidRPr="00CE58DE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956460" w:rsidRPr="00CE58DE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    </w:t>
      </w:r>
    </w:p>
    <w:p w14:paraId="2D4E9EF0" w14:textId="77777777" w:rsidR="00B3001F" w:rsidRPr="00CE58DE" w:rsidRDefault="00B3001F" w:rsidP="00317071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Šiauliai</w:t>
      </w:r>
    </w:p>
    <w:p w14:paraId="3C342199" w14:textId="77777777" w:rsidR="00B3001F" w:rsidRPr="00CE58DE" w:rsidRDefault="00B3001F" w:rsidP="00CE58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6F9BE34" w14:textId="77777777" w:rsidR="00B3001F" w:rsidRPr="00CE58DE" w:rsidRDefault="00B3001F" w:rsidP="00CE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14:paraId="5B991172" w14:textId="394F7982" w:rsidR="00956460" w:rsidRPr="00CE58DE" w:rsidRDefault="00B3001F" w:rsidP="00CE58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STRATEGINIO VEIKLOS PLANO IR METINIO VEIKLOS PLANO ĮGYVENDINIMAS</w:t>
      </w:r>
    </w:p>
    <w:p w14:paraId="707F9CA0" w14:textId="640DB140" w:rsidR="003A1A85" w:rsidRPr="00CE58DE" w:rsidRDefault="003A1A85" w:rsidP="00541567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545"/>
      </w:tblGrid>
      <w:tr w:rsidR="003A1A85" w:rsidRPr="00CE58DE" w14:paraId="574E0792" w14:textId="77777777" w:rsidTr="004E48C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DBFF" w14:textId="4F953CFD" w:rsidR="003A1A85" w:rsidRPr="00CE58DE" w:rsidRDefault="003A7AC4" w:rsidP="0031707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2023</w:t>
            </w:r>
            <w:r w:rsidR="003A1A85"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metų tikslas, uždaviniai, priemonės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C5EA" w14:textId="77777777" w:rsidR="003A1A85" w:rsidRPr="00CE58DE" w:rsidRDefault="003A1A85" w:rsidP="0031707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07AA5" w14:textId="77777777" w:rsidR="003A1A85" w:rsidRPr="00CE58DE" w:rsidRDefault="003A1A85" w:rsidP="0031707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Siekinių įgyvendinimo faktas </w:t>
            </w:r>
          </w:p>
        </w:tc>
      </w:tr>
      <w:tr w:rsidR="003A1A85" w:rsidRPr="00CE58DE" w14:paraId="02ECEB57" w14:textId="77777777" w:rsidTr="004E48C1">
        <w:trPr>
          <w:trHeight w:val="405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6126" w14:textId="1E293A2D" w:rsidR="003A1A85" w:rsidRPr="00CE58DE" w:rsidRDefault="003A1A85" w:rsidP="00317071">
            <w:pPr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1.Tikslas. </w:t>
            </w: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Ikimokyklinio ugdymo poreikių tenkinimas.</w:t>
            </w:r>
          </w:p>
        </w:tc>
      </w:tr>
      <w:tr w:rsidR="003A1A85" w:rsidRPr="00CE58DE" w14:paraId="4F546ACE" w14:textId="77777777" w:rsidTr="004E48C1">
        <w:trPr>
          <w:trHeight w:val="438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17BC" w14:textId="372A41EA" w:rsidR="003A1A85" w:rsidRPr="00CE58DE" w:rsidRDefault="003A1A85" w:rsidP="00317071">
            <w:pPr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1.1. Uždavinys. </w:t>
            </w:r>
            <w:r w:rsidR="003A7AC4" w:rsidRPr="00CE58D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Vykdyti ikimokyklinį ugdymą, siekiant kiekvieno vaiko pažangos</w:t>
            </w:r>
          </w:p>
        </w:tc>
      </w:tr>
      <w:tr w:rsidR="003A1A85" w:rsidRPr="00CE58DE" w14:paraId="19FDE82F" w14:textId="77777777" w:rsidTr="004E48C1">
        <w:trPr>
          <w:trHeight w:val="1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33B4" w14:textId="77777777" w:rsidR="003A1A85" w:rsidRPr="00CE58DE" w:rsidRDefault="003A1A85" w:rsidP="00317071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>Priemonės:</w:t>
            </w:r>
          </w:p>
          <w:p w14:paraId="27D67C8C" w14:textId="25229B0C" w:rsidR="003A1A85" w:rsidRPr="00CE58DE" w:rsidRDefault="003A1A85" w:rsidP="002613D3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1.1.1.</w:t>
            </w: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A7AC4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Vaikų pasiekimų ir pažangos gerinimas, veiksmingai įgyvendinant ikimokyklinio ugdymo programą.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DDC0" w14:textId="4A2EEEEB" w:rsidR="005B030F" w:rsidRPr="00CE58DE" w:rsidRDefault="005B030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14:paraId="052A9530" w14:textId="059080B2" w:rsidR="005B030F" w:rsidRPr="00CE58DE" w:rsidRDefault="005B030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Ikimokyklinio ugdymo grupių skaičius – 6</w:t>
            </w:r>
          </w:p>
          <w:p w14:paraId="13A5DF8B" w14:textId="1136D147" w:rsidR="005B030F" w:rsidRPr="00CE58DE" w:rsidRDefault="000319FC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Ugdytinių</w:t>
            </w:r>
            <w:r w:rsidR="004E7B4F"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skaičius - 105</w:t>
            </w:r>
          </w:p>
          <w:p w14:paraId="0B49FD84" w14:textId="4CE750AB" w:rsidR="003A1A85" w:rsidRPr="00CE58DE" w:rsidRDefault="000B2182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Padariusių pažangą ugdytinių skaičius 100</w:t>
            </w:r>
            <w:r w:rsidR="00821F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5512" w14:textId="77777777" w:rsidR="003A1A85" w:rsidRPr="00CE58DE" w:rsidRDefault="003A1A8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1026BA1F" w14:textId="0F9F0211" w:rsidR="005B030F" w:rsidRPr="00CE58DE" w:rsidRDefault="005B030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  <w:p w14:paraId="621F0AA9" w14:textId="5BE8CFFB" w:rsidR="005B030F" w:rsidRPr="00CE58DE" w:rsidRDefault="005B030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0D7FC12E" w14:textId="17472623" w:rsidR="005B030F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108</w:t>
            </w:r>
          </w:p>
          <w:p w14:paraId="79A418C2" w14:textId="77777777" w:rsidR="005B030F" w:rsidRPr="00CE58DE" w:rsidRDefault="005B030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193ED1A8" w14:textId="610E9A84" w:rsidR="000B2182" w:rsidRPr="00CE58DE" w:rsidRDefault="00756C3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77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="00821F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B2182" w:rsidRPr="00B177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</w:t>
            </w:r>
          </w:p>
        </w:tc>
      </w:tr>
      <w:tr w:rsidR="00101B17" w:rsidRPr="00CE58DE" w14:paraId="30812F14" w14:textId="77777777" w:rsidTr="004E48C1">
        <w:trPr>
          <w:trHeight w:val="1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DA02" w14:textId="12EDB3DE" w:rsidR="00101B17" w:rsidRPr="00CE58DE" w:rsidRDefault="00101B17" w:rsidP="002613D3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1.1.2. </w:t>
            </w:r>
            <w:r w:rsidR="003A7AC4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Bendradarbiavimo su socialiniais partneriais ir ilgalaikių ugdomųjų projektų integravimas į ugdymo turinį, plėtojant SKU modelį, vykdant projektus su „Zoknių bendruomene“, kitais socialiniais partneriais.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F9C1" w14:textId="32E43576" w:rsidR="00D804E3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Bendradarbiavimo su socialiniais partneriais projektai 10</w:t>
            </w:r>
          </w:p>
          <w:p w14:paraId="354CF738" w14:textId="77777777" w:rsidR="00541567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68FB" w14:textId="77777777" w:rsidR="00541567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A3B4" w14:textId="77777777" w:rsidR="00541567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B27A" w14:textId="62CDCF2C" w:rsidR="00541567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SKU modelio įgyvendinimas – 6 veiklos</w:t>
            </w:r>
          </w:p>
          <w:p w14:paraId="653E5FAF" w14:textId="46DFE048" w:rsidR="000319FC" w:rsidRPr="00CE58DE" w:rsidRDefault="000319FC" w:rsidP="004E7B4F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9369" w14:textId="4F089874" w:rsidR="000319FC" w:rsidRPr="00CE58DE" w:rsidRDefault="000319FC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CD6A04" w14:textId="1CBCF14A" w:rsidR="004E7B4F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816E11" w14:textId="79432B12" w:rsidR="004E7B4F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  <w:p w14:paraId="40A723FB" w14:textId="71FD8D9D" w:rsidR="00CC2102" w:rsidRPr="00CE58DE" w:rsidRDefault="00CC2102" w:rsidP="00CC210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7 renginiai miesto, šalies švietimo teikėjams</w:t>
            </w: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3C432E9D" w14:textId="77777777" w:rsidR="00D804E3" w:rsidRPr="00CE58DE" w:rsidRDefault="00D804E3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4E99837" w14:textId="3EF54345" w:rsidR="00541567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</w:tr>
      <w:tr w:rsidR="00620B30" w:rsidRPr="00CE58DE" w14:paraId="376EC75D" w14:textId="77777777" w:rsidTr="004E48C1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426A" w14:textId="10342372" w:rsidR="00620B30" w:rsidRPr="00CE58DE" w:rsidRDefault="00747903" w:rsidP="00541567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jc w:val="both"/>
              <w:rPr>
                <w:bCs/>
                <w:szCs w:val="24"/>
              </w:rPr>
            </w:pPr>
            <w:r w:rsidRPr="00CE58DE">
              <w:rPr>
                <w:szCs w:val="24"/>
              </w:rPr>
              <w:t>1.1.3.</w:t>
            </w:r>
            <w:r w:rsidR="00AB0BBE" w:rsidRPr="00CE58DE">
              <w:rPr>
                <w:szCs w:val="24"/>
              </w:rPr>
              <w:t xml:space="preserve"> </w:t>
            </w:r>
            <w:r w:rsidR="003A7AC4" w:rsidRPr="00CE58DE">
              <w:rPr>
                <w:rFonts w:eastAsia="Lucida Sans Unicode"/>
                <w:bCs/>
                <w:iCs/>
                <w:szCs w:val="24"/>
              </w:rPr>
              <w:t>Įtraukiojo ugdymo nuostatų įgyvendinimas kasdienėse veiklose, personalizuojant ugdymą.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5F8E" w14:textId="0F9BCF20" w:rsidR="004E7B4F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Pagalbos vaikui specialistų paslaugų prieinamumas 99%</w:t>
            </w:r>
          </w:p>
          <w:p w14:paraId="3358B3E0" w14:textId="2DE15A38" w:rsidR="000319FC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Pagalbos vaikui ir šeimai užtikrinimas 100</w:t>
            </w:r>
            <w:r w:rsidR="0082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49EF" w14:textId="77777777" w:rsidR="004E7B4F" w:rsidRPr="00CE58DE" w:rsidRDefault="004E7B4F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476FF0" w14:textId="084AB776" w:rsidR="004E7B4F" w:rsidRPr="00CE58DE" w:rsidRDefault="004E7B4F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1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="00821F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1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</w:t>
            </w:r>
          </w:p>
          <w:p w14:paraId="77AF1F76" w14:textId="77777777" w:rsidR="00541567" w:rsidRPr="00CE58DE" w:rsidRDefault="00541567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CF96A45" w14:textId="356CE6DC" w:rsidR="00547246" w:rsidRPr="00CE58DE" w:rsidRDefault="004E7B4F" w:rsidP="00C7051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  <w:r w:rsidR="00821F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</w:t>
            </w:r>
          </w:p>
        </w:tc>
      </w:tr>
      <w:tr w:rsidR="003A7AC4" w:rsidRPr="00CE58DE" w14:paraId="5BC77B6A" w14:textId="77777777" w:rsidTr="004E48C1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8964" w14:textId="5660891D" w:rsidR="003A7AC4" w:rsidRPr="00CE58DE" w:rsidRDefault="003A7AC4" w:rsidP="003A7AC4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jc w:val="both"/>
              <w:rPr>
                <w:bCs/>
                <w:szCs w:val="24"/>
              </w:rPr>
            </w:pPr>
            <w:r w:rsidRPr="00CE58DE">
              <w:rPr>
                <w:rFonts w:eastAsia="Lucida Sans Unicode"/>
                <w:bCs/>
                <w:iCs/>
                <w:szCs w:val="24"/>
              </w:rPr>
              <w:t>1.1.4. Vaikų pasiekimų vertinimas, rezultatų reflektavimas.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352E" w14:textId="394ED715" w:rsidR="003A7AC4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Vaikų grupių užpildomumas 95</w:t>
            </w:r>
            <w:r w:rsidR="0082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024B9687" w14:textId="43FA2AF0" w:rsidR="004E7B4F" w:rsidRPr="00CE58DE" w:rsidRDefault="004E7B4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Vaikų pasiekimų pokytis 0,7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422F" w14:textId="77777777" w:rsidR="003A7AC4" w:rsidRPr="00CE58DE" w:rsidRDefault="004E7B4F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99%</w:t>
            </w:r>
          </w:p>
          <w:p w14:paraId="6AAB24AC" w14:textId="77777777" w:rsidR="004E7B4F" w:rsidRPr="00CE58DE" w:rsidRDefault="004E7B4F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8DA5A50" w14:textId="12B7C9B2" w:rsidR="004E7B4F" w:rsidRPr="00CE58DE" w:rsidRDefault="004E7B4F" w:rsidP="00B05A1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1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0,81</w:t>
            </w:r>
          </w:p>
        </w:tc>
      </w:tr>
      <w:tr w:rsidR="00620B30" w:rsidRPr="00CE58DE" w14:paraId="36F1DA72" w14:textId="77777777" w:rsidTr="004E48C1">
        <w:trPr>
          <w:trHeight w:val="42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B12" w14:textId="1D86ED29" w:rsidR="00620B30" w:rsidRPr="00CE58DE" w:rsidRDefault="00620B30" w:rsidP="00541567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1.2. Uždavinys.</w:t>
            </w:r>
            <w:r w:rsidR="00541567" w:rsidRPr="00CE58D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541567" w:rsidRPr="00CE58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Plėtoti lyderystę, telkti bendruomenę</w:t>
            </w: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 </w:t>
            </w:r>
          </w:p>
        </w:tc>
      </w:tr>
      <w:tr w:rsidR="0075168E" w:rsidRPr="00CE58DE" w14:paraId="60109C38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1939" w14:textId="485D92FA" w:rsidR="0075168E" w:rsidRPr="00CE58DE" w:rsidRDefault="0091710C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  <w:r w:rsidR="00541567" w:rsidRPr="00CE58DE">
              <w:rPr>
                <w:rFonts w:ascii="Times New Roman" w:hAnsi="Times New Roman" w:cs="Times New Roman"/>
                <w:bCs/>
              </w:rPr>
              <w:t xml:space="preserve"> </w:t>
            </w:r>
            <w:r w:rsidR="00541567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Pedagogų mokymasis vieniems iš kitų ir kartu su kitais, siekiant ugdymo profesionalumo, inovatyvumo.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D01" w14:textId="2CE219B6" w:rsidR="00B51711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Vestos atviros veiklos – 15</w:t>
            </w:r>
          </w:p>
          <w:p w14:paraId="13B14FB5" w14:textId="7AF8418F" w:rsidR="00541567" w:rsidRPr="00CE58DE" w:rsidRDefault="00541567" w:rsidP="00541567">
            <w:pPr>
              <w:pStyle w:val="Betarp"/>
              <w:widowControl w:val="0"/>
              <w:tabs>
                <w:tab w:val="left" w:pos="851"/>
                <w:tab w:val="left" w:pos="1985"/>
              </w:tabs>
            </w:pPr>
            <w:r w:rsidRPr="00CE58DE">
              <w:t>Bendruomenei skirtų kvalifikacijos tobulinimo renginių – 3</w:t>
            </w:r>
          </w:p>
          <w:p w14:paraId="63894625" w14:textId="7A66DC30" w:rsidR="00B75124" w:rsidRPr="00CE58DE" w:rsidRDefault="00541567" w:rsidP="00D8174C">
            <w:pPr>
              <w:pStyle w:val="Betarp"/>
              <w:widowControl w:val="0"/>
              <w:tabs>
                <w:tab w:val="left" w:pos="851"/>
                <w:tab w:val="left" w:pos="1985"/>
              </w:tabs>
            </w:pPr>
            <w:r w:rsidRPr="00CE58DE">
              <w:t>Pedagogų kvalifikacijos tobulinimo renginių vidurkis – 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654" w14:textId="6909B953" w:rsidR="00D804E3" w:rsidRPr="00CE58DE" w:rsidRDefault="00CC037D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541567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</w:t>
            </w:r>
          </w:p>
          <w:p w14:paraId="77939101" w14:textId="77777777" w:rsidR="00D8174C" w:rsidRPr="00CE58DE" w:rsidRDefault="00D8174C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D7CF1FB" w14:textId="77777777" w:rsidR="00D8174C" w:rsidRPr="00CE58DE" w:rsidRDefault="00D8174C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E50F186" w14:textId="1735CC98" w:rsidR="00D8174C" w:rsidRPr="00CE58DE" w:rsidRDefault="00CC037D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D8174C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</w:p>
          <w:p w14:paraId="61AC7B93" w14:textId="77777777" w:rsidR="00D8174C" w:rsidRPr="00CE58DE" w:rsidRDefault="00D8174C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58E83A47" w14:textId="6566B23E" w:rsidR="00D8174C" w:rsidRPr="00CE58DE" w:rsidRDefault="00CC037D" w:rsidP="003D2ACB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D8174C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AC13D5" w:rsidRPr="00CE58DE" w14:paraId="0A0E8E84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E75F" w14:textId="65572004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1.2.2. </w:t>
            </w:r>
            <w:r w:rsidR="00541567" w:rsidRPr="00CE58DE">
              <w:rPr>
                <w:rFonts w:ascii="Times New Roman" w:hAnsi="Times New Roman" w:cs="Times New Roman"/>
                <w:bCs/>
              </w:rPr>
              <w:t>Bendruomenės narių iniciatyvų skatinimas, jų įgyvendinimo įgalinimas.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998" w14:textId="180ABD46" w:rsidR="00AC13D5" w:rsidRPr="00CE58DE" w:rsidRDefault="0054156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Bendruomenės narių įgyvendintos iniciatyvos –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D9C" w14:textId="77777777" w:rsidR="00096F8B" w:rsidRPr="00CE58DE" w:rsidRDefault="00096F8B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B76DD25" w14:textId="594EDD1F" w:rsidR="00AC13D5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D8174C" w:rsidRPr="00CE58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AC13D5" w:rsidRPr="00CE58DE" w14:paraId="5E08C9A9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27E2" w14:textId="67A67CA8" w:rsidR="00AC13D5" w:rsidRPr="00CE58DE" w:rsidRDefault="00AC13D5" w:rsidP="00541567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1.2.3. </w:t>
            </w:r>
            <w:r w:rsidR="00541567" w:rsidRPr="00CE58DE">
              <w:rPr>
                <w:rFonts w:ascii="Times New Roman" w:hAnsi="Times New Roman" w:cs="Times New Roman"/>
                <w:bCs/>
              </w:rPr>
              <w:t>Komandinio darbo ir savivaldos tobulinimas.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B9F" w14:textId="77777777" w:rsidR="00AC13D5" w:rsidRPr="00CE58DE" w:rsidRDefault="00541567" w:rsidP="00F64C33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Komandų įgyvendintų veiklos planų – 6</w:t>
            </w:r>
          </w:p>
          <w:p w14:paraId="45318F34" w14:textId="77777777" w:rsidR="00541567" w:rsidRPr="00CE58DE" w:rsidRDefault="00541567" w:rsidP="00F64C33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Savivaldos institucijų veiklos reglamentų atnaujinimas – 3</w:t>
            </w:r>
          </w:p>
          <w:p w14:paraId="585BE809" w14:textId="61BC16C5" w:rsidR="00541567" w:rsidRPr="00CE58DE" w:rsidRDefault="00541567" w:rsidP="00F64C33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Bendruomenės telkimo renginių – 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47F" w14:textId="77777777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201089" w14:textId="03525A7C" w:rsidR="00D8174C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8174C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35E147A0" w14:textId="77777777" w:rsidR="00D8174C" w:rsidRPr="00CE58DE" w:rsidRDefault="00D8174C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D93DE" w14:textId="6188F121" w:rsidR="00D8174C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8174C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58208B2" w14:textId="77777777" w:rsidR="00D8174C" w:rsidRPr="00CE58DE" w:rsidRDefault="00D8174C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1806D" w14:textId="6B550B66" w:rsidR="00D8174C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8174C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C13D5" w:rsidRPr="00CE58DE" w14:paraId="7C66727B" w14:textId="77777777" w:rsidTr="004E48C1">
        <w:trPr>
          <w:trHeight w:val="42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B397" w14:textId="02D2E4FC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 Tikslas. 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>Ugdymo ir kitų aplinkų tobulinimas</w:t>
            </w:r>
            <w:r w:rsidR="0089624E"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13D5" w:rsidRPr="00CE58DE" w14:paraId="38858BA4" w14:textId="77777777" w:rsidTr="004E48C1">
        <w:trPr>
          <w:trHeight w:val="42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DAE" w14:textId="3A35C5AF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2.1. Uždavinys. </w:t>
            </w:r>
            <w:r w:rsidR="00D8174C" w:rsidRPr="00CE58DE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Kurti p</w:t>
            </w:r>
            <w:r w:rsidR="00D8174C"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>atrauklią ugdymui(si) aplinką</w:t>
            </w:r>
          </w:p>
        </w:tc>
      </w:tr>
      <w:tr w:rsidR="00AC13D5" w:rsidRPr="00CE58DE" w14:paraId="6D8EA45D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DF54" w14:textId="41C0793F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D8174C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Šiuolaikiškų ugdymo priemonių ikimokykliniam ugdymui įsigijimas.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7E3" w14:textId="2BBDB739" w:rsidR="00AC13D5" w:rsidRPr="00CE58DE" w:rsidRDefault="00E0312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Konstravimo, tyrinėjimo, šiuolaikiškų SEU priemonių įsigijimas – 18 vienetų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158" w14:textId="77777777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768DD5AC" w14:textId="77777777" w:rsidR="00E0312D" w:rsidRPr="00CE58DE" w:rsidRDefault="00E0312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8F8D84C" w14:textId="1BB7B750" w:rsidR="00E0312D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E0312D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</w:t>
            </w:r>
          </w:p>
        </w:tc>
      </w:tr>
      <w:tr w:rsidR="00AC13D5" w:rsidRPr="00CE58DE" w14:paraId="4A4C3EE5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4D70" w14:textId="354625DB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D8174C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Patirtinį ugdymą(si) skatinančių erdvių plėtojimas bei kūrimas.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265" w14:textId="7E40235E" w:rsidR="009B531F" w:rsidRPr="00CE58DE" w:rsidRDefault="00E0312D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jc w:val="both"/>
            </w:pPr>
            <w:r w:rsidRPr="00CE58DE">
              <w:t>Ugdymo erdvių atnaujinimas ir naujų sukūrimas, panaudojant mokymo ir projektų lėšas – 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7DA" w14:textId="77777777" w:rsidR="000D1F0E" w:rsidRPr="00CE58DE" w:rsidRDefault="000D1F0E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455205A0" w14:textId="77777777" w:rsidR="00E0312D" w:rsidRPr="00CE58DE" w:rsidRDefault="00E0312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664042B6" w14:textId="1EDBE750" w:rsidR="00E0312D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E0312D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</w:t>
            </w:r>
          </w:p>
        </w:tc>
      </w:tr>
      <w:tr w:rsidR="00AC13D5" w:rsidRPr="00CE58DE" w14:paraId="32E0EC98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D3A1" w14:textId="246DAE77" w:rsidR="00AC13D5" w:rsidRPr="00CE58DE" w:rsidRDefault="00AC13D5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jc w:val="both"/>
              <w:rPr>
                <w:bCs/>
                <w:szCs w:val="24"/>
              </w:rPr>
            </w:pPr>
            <w:r w:rsidRPr="00CE58DE">
              <w:rPr>
                <w:bCs/>
                <w:szCs w:val="24"/>
              </w:rPr>
              <w:t xml:space="preserve">2.1.3. </w:t>
            </w:r>
            <w:r w:rsidR="00D8174C" w:rsidRPr="00CE58DE">
              <w:rPr>
                <w:bCs/>
                <w:szCs w:val="24"/>
              </w:rPr>
              <w:t>Skaitmeninės įrangos atnaujinimas.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C1B2" w14:textId="225A536D" w:rsidR="00AC13D5" w:rsidRPr="00CE58DE" w:rsidRDefault="00E0312D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jc w:val="both"/>
            </w:pPr>
            <w:r w:rsidRPr="00CE58DE">
              <w:t>Skaitmeninių įrankių, programų ugdymui įsigijimas – 5.</w:t>
            </w:r>
            <w:r w:rsidRPr="00CE58DE">
              <w:rPr>
                <w:rFonts w:eastAsia="Lucida Sans Unicode"/>
                <w:b/>
              </w:rPr>
              <w:t xml:space="preserve">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454" w14:textId="77777777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0197AD53" w14:textId="1D28AB9E" w:rsidR="00E0312D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E0312D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AC13D5" w:rsidRPr="00CE58DE" w14:paraId="42026943" w14:textId="77777777" w:rsidTr="004E48C1">
        <w:trPr>
          <w:trHeight w:val="421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7E5C" w14:textId="13C8F59F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2.2. Uždavinys. </w:t>
            </w:r>
            <w:r w:rsidR="00E0312D"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>Sėkmingo įstaigos funkcionavimo užtikrinimas</w:t>
            </w:r>
          </w:p>
        </w:tc>
      </w:tr>
      <w:tr w:rsidR="00AC13D5" w:rsidRPr="00CE58DE" w14:paraId="1B4E89BB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8482" w14:textId="6100ED2C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2.2.1. </w:t>
            </w:r>
            <w:r w:rsidR="00E0312D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Sanitarinių, higienos priemonių įsigijimas ir racionalus naudojimas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8F4" w14:textId="5D61A972" w:rsidR="009B531F" w:rsidRPr="00CE58DE" w:rsidRDefault="009C77BA" w:rsidP="00EF38CE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Tenkinamas sanitarinių, higienos priemonių poreikis – 100%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9103" w14:textId="77777777" w:rsidR="009B531F" w:rsidRPr="00CE58DE" w:rsidRDefault="009B531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434DEA8" w14:textId="1864699A" w:rsidR="00B9797F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100%</w:t>
            </w:r>
          </w:p>
        </w:tc>
      </w:tr>
      <w:tr w:rsidR="00AC13D5" w:rsidRPr="00CE58DE" w14:paraId="01855FC4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99B2" w14:textId="502B96D1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2.2.2.</w:t>
            </w:r>
            <w:r w:rsidR="002613D3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12D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Lauko ir vidaus įrangos, pastatų, erdvių priežiūros vykdymas vadovaujantis higienos normų reikalavimais.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34E" w14:textId="77777777" w:rsidR="009C77BA" w:rsidRPr="00CE58DE" w:rsidRDefault="009C77BA" w:rsidP="009C77BA">
            <w:pPr>
              <w:pStyle w:val="Betarp"/>
              <w:widowControl w:val="0"/>
              <w:tabs>
                <w:tab w:val="left" w:pos="851"/>
                <w:tab w:val="left" w:pos="1985"/>
              </w:tabs>
              <w:jc w:val="both"/>
              <w:rPr>
                <w:szCs w:val="24"/>
              </w:rPr>
            </w:pPr>
            <w:r w:rsidRPr="00CE58DE">
              <w:rPr>
                <w:szCs w:val="24"/>
              </w:rPr>
              <w:t>Lauko ir vidaus erdvės atitinka higienos ir saugos reikalavimus – 100 %.</w:t>
            </w:r>
          </w:p>
          <w:p w14:paraId="675F3055" w14:textId="4FBFB3B1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80D" w14:textId="77777777" w:rsidR="009B531F" w:rsidRPr="00CE58DE" w:rsidRDefault="009B531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1D6B6963" w14:textId="77777777" w:rsidR="00B9797F" w:rsidRPr="00CE58DE" w:rsidRDefault="00B9797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49CE1195" w14:textId="2B4BC517" w:rsidR="00B9797F" w:rsidRPr="00CE58DE" w:rsidRDefault="00F43B12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100%; įstaigos higiena įvertinta 5 puodeliais</w:t>
            </w:r>
          </w:p>
        </w:tc>
      </w:tr>
      <w:tr w:rsidR="00AC13D5" w:rsidRPr="00CE58DE" w14:paraId="7AD97E56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7474" w14:textId="77777777" w:rsidR="00E0312D" w:rsidRPr="00CE58DE" w:rsidRDefault="00AC13D5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jc w:val="both"/>
              <w:rPr>
                <w:bCs/>
                <w:szCs w:val="24"/>
              </w:rPr>
            </w:pPr>
            <w:r w:rsidRPr="00CE58DE">
              <w:rPr>
                <w:bCs/>
                <w:szCs w:val="24"/>
              </w:rPr>
              <w:t>2.2.3.</w:t>
            </w:r>
            <w:r w:rsidRPr="00CE58DE">
              <w:rPr>
                <w:rFonts w:eastAsia="Lucida Sans Unicode"/>
                <w:b/>
                <w:szCs w:val="24"/>
              </w:rPr>
              <w:t xml:space="preserve"> </w:t>
            </w:r>
            <w:r w:rsidR="00E0312D" w:rsidRPr="00CE58DE">
              <w:rPr>
                <w:bCs/>
                <w:szCs w:val="24"/>
              </w:rPr>
              <w:t>Darbo įrankių, priemonių, inventoriaus atnaujinimas ir įsigijimas.</w:t>
            </w:r>
          </w:p>
          <w:p w14:paraId="7E3D3CA9" w14:textId="696CCF0F" w:rsidR="00AC13D5" w:rsidRPr="00CE58DE" w:rsidRDefault="00AC13D5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96D" w14:textId="05F1CC3F" w:rsidR="00756C37" w:rsidRPr="00CE58DE" w:rsidRDefault="009C77BA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 xml:space="preserve">Darbo priemonių, įrankių, inventoriaus įsigijimas – </w:t>
            </w:r>
            <w:r w:rsidR="00B9797F" w:rsidRPr="00CE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4D2DC3" w14:textId="4B7A66B1" w:rsidR="009C77BA" w:rsidRPr="00CE58DE" w:rsidRDefault="009C77BA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Dokumentų valdymo sistemos Integrra įsigijimas ir taikymas –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A3D" w14:textId="77777777" w:rsidR="00756C37" w:rsidRPr="00CE58DE" w:rsidRDefault="00756C37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136C274C" w14:textId="365CE4FB" w:rsidR="00B9797F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</w:t>
            </w:r>
          </w:p>
          <w:p w14:paraId="55A6B6A7" w14:textId="77777777" w:rsidR="00B9797F" w:rsidRPr="00CE58DE" w:rsidRDefault="00B9797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2457746B" w14:textId="77777777" w:rsidR="00B9797F" w:rsidRPr="00CE58DE" w:rsidRDefault="00B9797F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41E149D0" w14:textId="694CE1BD" w:rsidR="00B9797F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E0312D" w:rsidRPr="00CE58DE" w14:paraId="32C72C26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9159" w14:textId="316C6525" w:rsidR="00E0312D" w:rsidRPr="00CE58DE" w:rsidRDefault="00E0312D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jc w:val="both"/>
              <w:rPr>
                <w:bCs/>
                <w:szCs w:val="24"/>
              </w:rPr>
            </w:pPr>
            <w:r w:rsidRPr="00CE58DE">
              <w:rPr>
                <w:bCs/>
                <w:szCs w:val="24"/>
              </w:rPr>
              <w:t>2.2.4. Patalpų remontas.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334" w14:textId="0D3332F2" w:rsidR="00E0312D" w:rsidRPr="00CE58DE" w:rsidRDefault="009C77BA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Suremontuota patalpų –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CB6" w14:textId="507B4EB9" w:rsidR="00E0312D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E0312D" w:rsidRPr="00CE58DE" w14:paraId="7E887E5E" w14:textId="77777777" w:rsidTr="004E48C1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C407" w14:textId="55A74F10" w:rsidR="00E0312D" w:rsidRPr="00CE58DE" w:rsidRDefault="00E0312D" w:rsidP="00E0312D">
            <w:pPr>
              <w:pStyle w:val="Betarp"/>
              <w:widowControl w:val="0"/>
              <w:tabs>
                <w:tab w:val="left" w:pos="851"/>
                <w:tab w:val="left" w:pos="1985"/>
              </w:tabs>
              <w:suppressAutoHyphens/>
              <w:rPr>
                <w:bCs/>
                <w:szCs w:val="24"/>
              </w:rPr>
            </w:pPr>
            <w:r w:rsidRPr="00CE58DE">
              <w:rPr>
                <w:bCs/>
                <w:szCs w:val="24"/>
              </w:rPr>
              <w:t>2.2.5. Sveikatai palankios mitybos organizavimas.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8D60" w14:textId="77777777" w:rsidR="009C77BA" w:rsidRPr="00CE58DE" w:rsidRDefault="009C77BA" w:rsidP="009C77BA">
            <w:pPr>
              <w:pStyle w:val="Betarp"/>
              <w:widowControl w:val="0"/>
              <w:tabs>
                <w:tab w:val="left" w:pos="851"/>
                <w:tab w:val="left" w:pos="1985"/>
              </w:tabs>
              <w:jc w:val="both"/>
              <w:rPr>
                <w:szCs w:val="24"/>
              </w:rPr>
            </w:pPr>
            <w:r w:rsidRPr="00CE58DE">
              <w:rPr>
                <w:szCs w:val="24"/>
              </w:rPr>
              <w:t>Organizuojama mityba ekologiškais produktais – 3 mėn.</w:t>
            </w:r>
          </w:p>
          <w:p w14:paraId="2FA22399" w14:textId="77777777" w:rsidR="00E0312D" w:rsidRPr="00CE58DE" w:rsidRDefault="00E0312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5E2" w14:textId="77777777" w:rsidR="00E0312D" w:rsidRPr="00CE58DE" w:rsidRDefault="00E0312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</w:p>
          <w:p w14:paraId="7A3C835D" w14:textId="3611ED98" w:rsidR="00B9797F" w:rsidRPr="00CE58DE" w:rsidRDefault="00CC037D" w:rsidP="00317071">
            <w:pPr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B9797F" w:rsidRPr="00CE5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 mėn.</w:t>
            </w:r>
          </w:p>
        </w:tc>
      </w:tr>
    </w:tbl>
    <w:p w14:paraId="648F2D17" w14:textId="4E4334C6" w:rsidR="009374C4" w:rsidRPr="00CE58DE" w:rsidRDefault="00B3001F" w:rsidP="004E48C1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E58DE">
        <w:rPr>
          <w:rFonts w:ascii="Times New Roman" w:hAnsi="Times New Roman" w:cs="Times New Roman"/>
          <w:color w:val="000000"/>
          <w:sz w:val="24"/>
          <w:szCs w:val="24"/>
        </w:rPr>
        <w:t>Šiaulių lopšelyje-da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>rželyje „Auksinis raktelis“</w:t>
      </w:r>
      <w:r w:rsidR="00A362A0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8DE" w:rsidRPr="00CE58DE">
        <w:rPr>
          <w:rFonts w:ascii="Times New Roman" w:hAnsi="Times New Roman" w:cs="Times New Roman"/>
          <w:color w:val="000000"/>
          <w:sz w:val="24"/>
          <w:szCs w:val="24"/>
        </w:rPr>
        <w:t>(toliau – L</w:t>
      </w:r>
      <w:r w:rsidR="00A362A0" w:rsidRPr="00CE58DE">
        <w:rPr>
          <w:rFonts w:ascii="Times New Roman" w:hAnsi="Times New Roman" w:cs="Times New Roman"/>
          <w:color w:val="000000"/>
          <w:sz w:val="24"/>
          <w:szCs w:val="24"/>
        </w:rPr>
        <w:t>opše</w:t>
      </w:r>
      <w:r w:rsidR="00CE58DE" w:rsidRPr="00CE58DE">
        <w:rPr>
          <w:rFonts w:ascii="Times New Roman" w:hAnsi="Times New Roman" w:cs="Times New Roman"/>
          <w:color w:val="000000"/>
          <w:sz w:val="24"/>
          <w:szCs w:val="24"/>
        </w:rPr>
        <w:t>lis-darželis</w:t>
      </w:r>
      <w:r w:rsidR="00A362A0" w:rsidRPr="00CE58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m. veikla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buvo vykdoma vadovaujantis 2023-2025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metų strateginiu veiklos planu, patvirtintu Šiaulių lopšelio-darželio „Auks</w:t>
      </w:r>
      <w:r w:rsidR="00E62388" w:rsidRPr="00CE58DE">
        <w:rPr>
          <w:rFonts w:ascii="Times New Roman" w:hAnsi="Times New Roman" w:cs="Times New Roman"/>
          <w:color w:val="000000"/>
          <w:sz w:val="24"/>
          <w:szCs w:val="24"/>
        </w:rPr>
        <w:t>inis raktelis“ direktoriaus 202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>3 m. saus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 d. įsakymu Nr. V-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ir Šiaulių lopšelio-d</w:t>
      </w:r>
      <w:r w:rsidR="00B9797F" w:rsidRPr="00CE58DE">
        <w:rPr>
          <w:rFonts w:ascii="Times New Roman" w:hAnsi="Times New Roman" w:cs="Times New Roman"/>
          <w:color w:val="000000"/>
          <w:sz w:val="24"/>
          <w:szCs w:val="24"/>
        </w:rPr>
        <w:t>arželio „Auksinis raktelis“ 2023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metų veiklos planu</w:t>
      </w:r>
      <w:r w:rsidR="00E62388" w:rsidRPr="00CE58DE">
        <w:rPr>
          <w:rFonts w:ascii="Times New Roman" w:hAnsi="Times New Roman" w:cs="Times New Roman"/>
          <w:color w:val="000000"/>
          <w:sz w:val="24"/>
          <w:szCs w:val="24"/>
        </w:rPr>
        <w:t>, patv</w:t>
      </w:r>
      <w:r w:rsidR="002E271A" w:rsidRPr="00CE58DE">
        <w:rPr>
          <w:rFonts w:ascii="Times New Roman" w:hAnsi="Times New Roman" w:cs="Times New Roman"/>
          <w:color w:val="000000"/>
          <w:sz w:val="24"/>
          <w:szCs w:val="24"/>
        </w:rPr>
        <w:t>irtintu direktoriaus 2023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2E271A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vasario 2</w:t>
      </w:r>
      <w:r w:rsidR="00E62388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E62388" w:rsidRPr="00CE58DE">
        <w:rPr>
          <w:rFonts w:ascii="Times New Roman" w:hAnsi="Times New Roman" w:cs="Times New Roman"/>
          <w:color w:val="000000"/>
          <w:sz w:val="24"/>
          <w:szCs w:val="24"/>
        </w:rPr>
        <w:t>. įsakymu</w:t>
      </w:r>
      <w:r w:rsidR="002E271A"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 Nr. V-15</w:t>
      </w: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9C83FDC" w14:textId="77777777" w:rsidR="009374C4" w:rsidRPr="00CE58DE" w:rsidRDefault="009374C4" w:rsidP="004E48C1">
      <w:pPr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0A073" w14:textId="1E6EF434" w:rsidR="00A03978" w:rsidRPr="00CE58DE" w:rsidRDefault="002E271A" w:rsidP="00CE58DE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8DE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r w:rsidR="00A03978" w:rsidRPr="00CE58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m. veiklos plano įgyvendinimo analizė</w:t>
      </w:r>
    </w:p>
    <w:p w14:paraId="6F78365D" w14:textId="77777777" w:rsidR="00A03978" w:rsidRPr="00CE58DE" w:rsidRDefault="00A03978" w:rsidP="00CE58DE">
      <w:pPr>
        <w:spacing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CA7EC6" w14:textId="5A67EAC8" w:rsidR="00A03978" w:rsidRPr="00CE58DE" w:rsidRDefault="009D6329" w:rsidP="004E4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Kryptingai siekiant praėjusių metų veiklos tikslų</w:t>
      </w:r>
      <w:r w:rsidR="00CE58DE">
        <w:rPr>
          <w:rFonts w:ascii="Times New Roman" w:hAnsi="Times New Roman" w:cs="Times New Roman"/>
          <w:sz w:val="24"/>
          <w:szCs w:val="24"/>
        </w:rPr>
        <w:t>, L</w:t>
      </w:r>
      <w:r w:rsidR="00A03978" w:rsidRPr="00CE58DE">
        <w:rPr>
          <w:rFonts w:ascii="Times New Roman" w:hAnsi="Times New Roman" w:cs="Times New Roman"/>
          <w:sz w:val="24"/>
          <w:szCs w:val="24"/>
        </w:rPr>
        <w:t>opše</w:t>
      </w:r>
      <w:r w:rsidR="00CE58DE">
        <w:rPr>
          <w:rFonts w:ascii="Times New Roman" w:hAnsi="Times New Roman" w:cs="Times New Roman"/>
          <w:sz w:val="24"/>
          <w:szCs w:val="24"/>
        </w:rPr>
        <w:t>lyje-darželyje</w:t>
      </w:r>
      <w:r w:rsidR="00A03978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CE58DE" w:rsidRPr="00CE58DE">
        <w:rPr>
          <w:rFonts w:ascii="Times New Roman" w:hAnsi="Times New Roman" w:cs="Times New Roman"/>
          <w:sz w:val="24"/>
          <w:szCs w:val="24"/>
        </w:rPr>
        <w:t>vykdyta</w:t>
      </w:r>
      <w:r w:rsidR="000F437B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A03978" w:rsidRPr="00CE58DE">
        <w:rPr>
          <w:rFonts w:ascii="Times New Roman" w:hAnsi="Times New Roman" w:cs="Times New Roman"/>
          <w:sz w:val="24"/>
          <w:szCs w:val="24"/>
        </w:rPr>
        <w:t>atnaujin</w:t>
      </w:r>
      <w:r w:rsidR="000F437B" w:rsidRPr="00CE58DE">
        <w:rPr>
          <w:rFonts w:ascii="Times New Roman" w:hAnsi="Times New Roman" w:cs="Times New Roman"/>
          <w:sz w:val="24"/>
          <w:szCs w:val="24"/>
        </w:rPr>
        <w:t>t</w:t>
      </w:r>
      <w:r w:rsidR="00A03978" w:rsidRPr="00CE58DE">
        <w:rPr>
          <w:rFonts w:ascii="Times New Roman" w:hAnsi="Times New Roman" w:cs="Times New Roman"/>
          <w:sz w:val="24"/>
          <w:szCs w:val="24"/>
        </w:rPr>
        <w:t>o „Ikimokyklinio amžiaus vaikų ugdymosi pa</w:t>
      </w:r>
      <w:r w:rsidR="000F437B" w:rsidRPr="00CE58DE">
        <w:rPr>
          <w:rFonts w:ascii="Times New Roman" w:hAnsi="Times New Roman" w:cs="Times New Roman"/>
          <w:sz w:val="24"/>
          <w:szCs w:val="24"/>
        </w:rPr>
        <w:t>siekimų vertinimo tvarkos aprašo</w:t>
      </w:r>
      <w:r w:rsidR="00A03978" w:rsidRPr="00CE58DE">
        <w:rPr>
          <w:rFonts w:ascii="Times New Roman" w:hAnsi="Times New Roman" w:cs="Times New Roman"/>
          <w:sz w:val="24"/>
          <w:szCs w:val="24"/>
        </w:rPr>
        <w:t>“</w:t>
      </w:r>
      <w:r w:rsidR="000F437B" w:rsidRPr="00CE58DE">
        <w:rPr>
          <w:rFonts w:ascii="Times New Roman" w:hAnsi="Times New Roman" w:cs="Times New Roman"/>
          <w:sz w:val="24"/>
          <w:szCs w:val="24"/>
        </w:rPr>
        <w:t xml:space="preserve"> įgyvendinimo, ugdytinių</w:t>
      </w:r>
      <w:r w:rsidR="00A03978" w:rsidRPr="00CE58DE">
        <w:rPr>
          <w:rFonts w:ascii="Times New Roman" w:hAnsi="Times New Roman" w:cs="Times New Roman"/>
          <w:sz w:val="24"/>
          <w:szCs w:val="24"/>
        </w:rPr>
        <w:t xml:space="preserve"> vertinim</w:t>
      </w:r>
      <w:r w:rsidR="000F437B" w:rsidRPr="00CE58DE">
        <w:rPr>
          <w:rFonts w:ascii="Times New Roman" w:hAnsi="Times New Roman" w:cs="Times New Roman"/>
          <w:sz w:val="24"/>
          <w:szCs w:val="24"/>
        </w:rPr>
        <w:t>o a</w:t>
      </w:r>
      <w:r w:rsidR="00CE58DE">
        <w:rPr>
          <w:rFonts w:ascii="Times New Roman" w:hAnsi="Times New Roman" w:cs="Times New Roman"/>
          <w:sz w:val="24"/>
          <w:szCs w:val="24"/>
        </w:rPr>
        <w:t>plankų duomenų kaupimo stebėsena, tobulinimas</w:t>
      </w:r>
      <w:r w:rsidR="00A03978" w:rsidRPr="00CE58DE">
        <w:rPr>
          <w:rFonts w:ascii="Times New Roman" w:hAnsi="Times New Roman" w:cs="Times New Roman"/>
          <w:sz w:val="24"/>
          <w:szCs w:val="24"/>
        </w:rPr>
        <w:t xml:space="preserve">. </w:t>
      </w:r>
      <w:r w:rsidR="00A03978" w:rsidRPr="007A1F71">
        <w:rPr>
          <w:rFonts w:ascii="Times New Roman" w:hAnsi="Times New Roman" w:cs="Times New Roman"/>
          <w:sz w:val="24"/>
          <w:szCs w:val="24"/>
        </w:rPr>
        <w:t>Si</w:t>
      </w:r>
      <w:r w:rsidR="000F437B" w:rsidRPr="007A1F71">
        <w:rPr>
          <w:rFonts w:ascii="Times New Roman" w:hAnsi="Times New Roman" w:cs="Times New Roman"/>
          <w:sz w:val="24"/>
          <w:szCs w:val="24"/>
        </w:rPr>
        <w:t>ekiant veiksmingo ugdymo nuolat stebėtas veiklų planavimas</w:t>
      </w:r>
      <w:r w:rsidR="00A03978" w:rsidRPr="007A1F71">
        <w:rPr>
          <w:rFonts w:ascii="Times New Roman" w:hAnsi="Times New Roman" w:cs="Times New Roman"/>
          <w:sz w:val="24"/>
          <w:szCs w:val="24"/>
        </w:rPr>
        <w:t xml:space="preserve"> „plaukimo takelio“ metodu, </w:t>
      </w:r>
      <w:r w:rsidR="000F437B" w:rsidRPr="007A1F71">
        <w:rPr>
          <w:rFonts w:ascii="Times New Roman" w:hAnsi="Times New Roman" w:cs="Times New Roman"/>
          <w:sz w:val="24"/>
          <w:szCs w:val="24"/>
        </w:rPr>
        <w:t>vykdyti mokymai, refleksijos, kaip šį planavimą tobulinti.</w:t>
      </w:r>
      <w:r w:rsidR="00A03978" w:rsidRPr="007A1F71">
        <w:rPr>
          <w:rFonts w:ascii="Times New Roman" w:hAnsi="Times New Roman" w:cs="Times New Roman"/>
          <w:sz w:val="24"/>
          <w:szCs w:val="24"/>
        </w:rPr>
        <w:t xml:space="preserve"> </w:t>
      </w:r>
      <w:r w:rsidR="00B1774A" w:rsidRPr="007A1F71">
        <w:rPr>
          <w:rFonts w:ascii="Times New Roman" w:hAnsi="Times New Roman" w:cs="Times New Roman"/>
          <w:sz w:val="24"/>
          <w:szCs w:val="24"/>
        </w:rPr>
        <w:t>Parengta kasdienių veiklų planavimo atmintinė.</w:t>
      </w:r>
    </w:p>
    <w:p w14:paraId="006E6ED7" w14:textId="6E54A2FC" w:rsidR="00A03978" w:rsidRPr="00CE58DE" w:rsidRDefault="00A03978" w:rsidP="004E48C1">
      <w:pPr>
        <w:spacing w:line="240" w:lineRule="auto"/>
        <w:ind w:firstLine="862"/>
        <w:rPr>
          <w:rFonts w:ascii="Times New Roman" w:hAnsi="Times New Roman" w:cs="Times New Roman"/>
          <w:b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lastRenderedPageBreak/>
        <w:t>Tobulinant įtraukio</w:t>
      </w:r>
      <w:r w:rsidR="00CC037D">
        <w:rPr>
          <w:rFonts w:ascii="Times New Roman" w:hAnsi="Times New Roman" w:cs="Times New Roman"/>
          <w:sz w:val="24"/>
          <w:szCs w:val="24"/>
        </w:rPr>
        <w:t>jo ugdymo įgyvendinimą Lopšelyje-darželyje</w:t>
      </w:r>
      <w:r w:rsidRPr="00CE58DE">
        <w:rPr>
          <w:rFonts w:ascii="Times New Roman" w:hAnsi="Times New Roman" w:cs="Times New Roman"/>
          <w:sz w:val="24"/>
          <w:szCs w:val="24"/>
        </w:rPr>
        <w:t>,</w:t>
      </w:r>
      <w:r w:rsidR="000F437B" w:rsidRPr="00CE58DE">
        <w:rPr>
          <w:rFonts w:ascii="Times New Roman" w:hAnsi="Times New Roman" w:cs="Times New Roman"/>
          <w:sz w:val="24"/>
          <w:szCs w:val="24"/>
        </w:rPr>
        <w:t xml:space="preserve"> toliau</w:t>
      </w:r>
      <w:r w:rsidR="009F1534" w:rsidRPr="00CE58DE">
        <w:rPr>
          <w:rFonts w:ascii="Times New Roman" w:hAnsi="Times New Roman" w:cs="Times New Roman"/>
          <w:sz w:val="24"/>
          <w:szCs w:val="24"/>
        </w:rPr>
        <w:t xml:space="preserve"> vykdyt</w:t>
      </w:r>
      <w:r w:rsidR="000F437B" w:rsidRPr="00CE58DE">
        <w:rPr>
          <w:rFonts w:ascii="Times New Roman" w:hAnsi="Times New Roman" w:cs="Times New Roman"/>
          <w:sz w:val="24"/>
          <w:szCs w:val="24"/>
        </w:rPr>
        <w:t>a</w:t>
      </w:r>
      <w:r w:rsidRPr="00CE58DE">
        <w:rPr>
          <w:rFonts w:ascii="Times New Roman" w:hAnsi="Times New Roman" w:cs="Times New Roman"/>
          <w:sz w:val="24"/>
          <w:szCs w:val="24"/>
        </w:rPr>
        <w:t xml:space="preserve"> pagalbos specialistų ir mokytojų darbo</w:t>
      </w:r>
      <w:r w:rsidR="009F1534" w:rsidRPr="00CE58DE">
        <w:rPr>
          <w:rFonts w:ascii="Times New Roman" w:hAnsi="Times New Roman" w:cs="Times New Roman"/>
          <w:sz w:val="24"/>
          <w:szCs w:val="24"/>
        </w:rPr>
        <w:t>,</w:t>
      </w:r>
      <w:r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9F1534" w:rsidRPr="00CE58DE">
        <w:rPr>
          <w:rFonts w:ascii="Times New Roman" w:hAnsi="Times New Roman" w:cs="Times New Roman"/>
          <w:sz w:val="24"/>
          <w:szCs w:val="24"/>
        </w:rPr>
        <w:t xml:space="preserve">pedagogų ir pagalbos specialistų bendradarbiavimo </w:t>
      </w:r>
      <w:r w:rsidRPr="00CE58DE">
        <w:rPr>
          <w:rFonts w:ascii="Times New Roman" w:hAnsi="Times New Roman" w:cs="Times New Roman"/>
          <w:sz w:val="24"/>
          <w:szCs w:val="24"/>
        </w:rPr>
        <w:t>stebėsena,  problemos nuolat diskutuojamos metodinės grupės, Pedagogų tarybos, Vaiko gerovės komisijos posėd</w:t>
      </w:r>
      <w:r w:rsidR="009F1534" w:rsidRPr="00CE58DE">
        <w:rPr>
          <w:rFonts w:ascii="Times New Roman" w:hAnsi="Times New Roman" w:cs="Times New Roman"/>
          <w:sz w:val="24"/>
          <w:szCs w:val="24"/>
        </w:rPr>
        <w:t>žiuose. Akcentuotas dėmesys SUP vaikų vertinimo ir įsivertinimo klausimams. Atnaujintas</w:t>
      </w:r>
      <w:r w:rsidRPr="00CE58DE">
        <w:rPr>
          <w:rFonts w:ascii="Times New Roman" w:hAnsi="Times New Roman" w:cs="Times New Roman"/>
          <w:sz w:val="24"/>
          <w:szCs w:val="24"/>
        </w:rPr>
        <w:t xml:space="preserve"> „Smurto ir patyčių prevencijos ir intervencijos</w:t>
      </w:r>
      <w:r w:rsidR="009F1534" w:rsidRPr="00CE58DE">
        <w:rPr>
          <w:rFonts w:ascii="Times New Roman" w:hAnsi="Times New Roman" w:cs="Times New Roman"/>
          <w:sz w:val="24"/>
          <w:szCs w:val="24"/>
        </w:rPr>
        <w:t xml:space="preserve">, smurto artimoje aplinkoje atpažinimo ir </w:t>
      </w:r>
      <w:r w:rsidR="009F1534" w:rsidRPr="00CE58DE">
        <w:rPr>
          <w:rFonts w:ascii="Times New Roman" w:hAnsi="Times New Roman" w:cs="Times New Roman"/>
          <w:bCs/>
          <w:sz w:val="24"/>
          <w:szCs w:val="24"/>
        </w:rPr>
        <w:t>veiksmų, įtariant galimą smurtą artimoje aplinkoje,</w:t>
      </w:r>
      <w:r w:rsidR="009F1534" w:rsidRPr="00CE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</w:rPr>
        <w:t>tvarkos aprašas“</w:t>
      </w:r>
      <w:r w:rsidR="009F1534" w:rsidRPr="00CE58DE">
        <w:rPr>
          <w:rFonts w:ascii="Times New Roman" w:hAnsi="Times New Roman" w:cs="Times New Roman"/>
          <w:sz w:val="24"/>
          <w:szCs w:val="24"/>
        </w:rPr>
        <w:t>, dokumentas pristatytas visiems įstaigos darbuotojams</w:t>
      </w:r>
      <w:r w:rsidRPr="00CE58DE">
        <w:rPr>
          <w:rFonts w:ascii="Times New Roman" w:hAnsi="Times New Roman" w:cs="Times New Roman"/>
          <w:sz w:val="24"/>
          <w:szCs w:val="24"/>
        </w:rPr>
        <w:t>.</w:t>
      </w:r>
    </w:p>
    <w:p w14:paraId="2B151BC4" w14:textId="77777777" w:rsidR="006B06D0" w:rsidRPr="00CE58DE" w:rsidRDefault="00A03978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Įgyvendinta programa „Vaikystės spalvos“ ir ją paremiančios programos: „Kimochis“, „Mokausi gyventi be patyčių“</w:t>
      </w:r>
      <w:r w:rsidR="009F1534" w:rsidRPr="00CE58DE">
        <w:rPr>
          <w:rFonts w:ascii="Times New Roman" w:hAnsi="Times New Roman" w:cs="Times New Roman"/>
          <w:sz w:val="24"/>
          <w:szCs w:val="24"/>
        </w:rPr>
        <w:t>, „Sveikatos spalvos“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(įsivertinimas – 45 balai)</w:t>
      </w:r>
      <w:r w:rsidR="009F1534" w:rsidRPr="00CE58DE">
        <w:rPr>
          <w:rFonts w:ascii="Times New Roman" w:hAnsi="Times New Roman" w:cs="Times New Roman"/>
          <w:sz w:val="24"/>
          <w:szCs w:val="24"/>
        </w:rPr>
        <w:t>, STEAM, SEU veiklų planai</w:t>
      </w:r>
      <w:r w:rsidR="00FC34BF" w:rsidRPr="00CE58DE">
        <w:rPr>
          <w:rFonts w:ascii="Times New Roman" w:hAnsi="Times New Roman" w:cs="Times New Roman"/>
          <w:sz w:val="24"/>
          <w:szCs w:val="24"/>
        </w:rPr>
        <w:t>. T</w:t>
      </w:r>
      <w:r w:rsidRPr="00CE58DE">
        <w:rPr>
          <w:rFonts w:ascii="Times New Roman" w:hAnsi="Times New Roman" w:cs="Times New Roman"/>
          <w:sz w:val="24"/>
          <w:szCs w:val="24"/>
        </w:rPr>
        <w:t xml:space="preserve">oliau plėtota </w:t>
      </w:r>
      <w:r w:rsidRPr="007A1F71">
        <w:rPr>
          <w:rFonts w:ascii="Times New Roman" w:hAnsi="Times New Roman" w:cs="Times New Roman"/>
          <w:sz w:val="24"/>
          <w:szCs w:val="24"/>
        </w:rPr>
        <w:t>laisvojo žaidimo penktadienių patirtis. Kasdieninis ugdymas praturtintas projekto „Inovacijos vaikų darželyje“ leidinių ugdymo idėjomis.</w:t>
      </w:r>
      <w:r w:rsidRPr="00CE5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DB453" w14:textId="12C54CD4" w:rsidR="00D435CD" w:rsidRPr="00CE58DE" w:rsidRDefault="00A03978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Tobulinant ikimokyklinio ugdymo progra</w:t>
      </w:r>
      <w:r w:rsidR="00BA76BA" w:rsidRPr="00CE58DE">
        <w:rPr>
          <w:rFonts w:ascii="Times New Roman" w:hAnsi="Times New Roman" w:cs="Times New Roman"/>
          <w:sz w:val="24"/>
          <w:szCs w:val="24"/>
        </w:rPr>
        <w:t xml:space="preserve">mos įgyvendinimą </w:t>
      </w:r>
      <w:r w:rsidR="00BA76BA" w:rsidRPr="007A1F71">
        <w:rPr>
          <w:rFonts w:ascii="Times New Roman" w:hAnsi="Times New Roman" w:cs="Times New Roman"/>
          <w:sz w:val="24"/>
          <w:szCs w:val="24"/>
        </w:rPr>
        <w:t>vykdyti renginiai</w:t>
      </w:r>
      <w:r w:rsidR="006B06D0" w:rsidRPr="007A1F71">
        <w:rPr>
          <w:rFonts w:ascii="Times New Roman" w:hAnsi="Times New Roman" w:cs="Times New Roman"/>
          <w:sz w:val="24"/>
          <w:szCs w:val="24"/>
        </w:rPr>
        <w:t xml:space="preserve"> su socialiniais partneriais: su </w:t>
      </w:r>
      <w:r w:rsidRPr="007A1F71">
        <w:rPr>
          <w:rFonts w:ascii="Times New Roman" w:hAnsi="Times New Roman" w:cs="Times New Roman"/>
          <w:sz w:val="24"/>
          <w:szCs w:val="24"/>
        </w:rPr>
        <w:t xml:space="preserve">nevyriausybine organizacija </w:t>
      </w:r>
      <w:r w:rsidR="00FC34BF" w:rsidRPr="007A1F71">
        <w:rPr>
          <w:rFonts w:ascii="Times New Roman" w:hAnsi="Times New Roman" w:cs="Times New Roman"/>
          <w:sz w:val="24"/>
          <w:szCs w:val="24"/>
        </w:rPr>
        <w:t>„Zoknių ben</w:t>
      </w:r>
      <w:r w:rsidR="00BA76BA" w:rsidRPr="007A1F71">
        <w:rPr>
          <w:rFonts w:ascii="Times New Roman" w:hAnsi="Times New Roman" w:cs="Times New Roman"/>
          <w:sz w:val="24"/>
          <w:szCs w:val="24"/>
        </w:rPr>
        <w:t>druom</w:t>
      </w:r>
      <w:r w:rsidR="00BA76BA" w:rsidRPr="00CE58DE">
        <w:rPr>
          <w:rFonts w:ascii="Times New Roman" w:hAnsi="Times New Roman" w:cs="Times New Roman"/>
          <w:sz w:val="24"/>
          <w:szCs w:val="24"/>
        </w:rPr>
        <w:t>enė“ vyko renginys</w:t>
      </w:r>
      <w:r w:rsidR="00FC34BF" w:rsidRPr="00CE58DE">
        <w:rPr>
          <w:rFonts w:ascii="Times New Roman" w:hAnsi="Times New Roman" w:cs="Times New Roman"/>
          <w:sz w:val="24"/>
          <w:szCs w:val="24"/>
        </w:rPr>
        <w:t xml:space="preserve"> „Zoknių Respublika 2023“, su kitais socialiniais partner</w:t>
      </w:r>
      <w:r w:rsidR="00D435CD" w:rsidRPr="00CE58DE">
        <w:rPr>
          <w:rFonts w:ascii="Times New Roman" w:hAnsi="Times New Roman" w:cs="Times New Roman"/>
          <w:sz w:val="24"/>
          <w:szCs w:val="24"/>
        </w:rPr>
        <w:t>iais organizuot</w:t>
      </w:r>
      <w:r w:rsidR="00FC34BF" w:rsidRPr="00CE58DE">
        <w:rPr>
          <w:rFonts w:ascii="Times New Roman" w:hAnsi="Times New Roman" w:cs="Times New Roman"/>
          <w:sz w:val="24"/>
          <w:szCs w:val="24"/>
        </w:rPr>
        <w:t xml:space="preserve">os įvairios edukacinės ir dalijimosi patirtimi veiklos: </w:t>
      </w:r>
      <w:r w:rsidR="00D23BD7" w:rsidRPr="00CE58DE">
        <w:rPr>
          <w:rFonts w:ascii="Times New Roman" w:hAnsi="Times New Roman" w:cs="Times New Roman"/>
          <w:sz w:val="24"/>
          <w:szCs w:val="24"/>
        </w:rPr>
        <w:t xml:space="preserve">2 </w:t>
      </w:r>
      <w:r w:rsidR="00FC34BF" w:rsidRPr="00CE58DE">
        <w:rPr>
          <w:rFonts w:ascii="Times New Roman" w:hAnsi="Times New Roman" w:cs="Times New Roman"/>
          <w:sz w:val="24"/>
          <w:szCs w:val="24"/>
        </w:rPr>
        <w:t>ugdytinių darbelių p</w:t>
      </w:r>
      <w:r w:rsidR="00D23BD7" w:rsidRPr="00CE58DE">
        <w:rPr>
          <w:rFonts w:ascii="Times New Roman" w:hAnsi="Times New Roman" w:cs="Times New Roman"/>
          <w:sz w:val="24"/>
          <w:szCs w:val="24"/>
        </w:rPr>
        <w:t>arodos</w:t>
      </w:r>
      <w:r w:rsidR="00FC34BF" w:rsidRPr="00CE58DE">
        <w:rPr>
          <w:rFonts w:ascii="Times New Roman" w:hAnsi="Times New Roman" w:cs="Times New Roman"/>
          <w:sz w:val="24"/>
          <w:szCs w:val="24"/>
        </w:rPr>
        <w:t xml:space="preserve"> Šiaulių savivaldybės viešosios bibliotekos „Varsa“ filiale, SEU iššūkis „Mes Kimochis bičiuliai“ (</w:t>
      </w:r>
      <w:r w:rsidR="00D435CD" w:rsidRPr="00CE58DE">
        <w:rPr>
          <w:rFonts w:ascii="Times New Roman" w:hAnsi="Times New Roman" w:cs="Times New Roman"/>
          <w:sz w:val="24"/>
          <w:szCs w:val="24"/>
        </w:rPr>
        <w:t>su 4 partneriais)</w:t>
      </w:r>
      <w:r w:rsidR="00FC34BF" w:rsidRPr="00CE58DE">
        <w:rPr>
          <w:rFonts w:ascii="Times New Roman" w:hAnsi="Times New Roman" w:cs="Times New Roman"/>
          <w:sz w:val="24"/>
          <w:szCs w:val="24"/>
        </w:rPr>
        <w:t>, „Diena kitaip“ su Karinių oro pajėgų Šiaulių aviacijos bazės darbuotojais</w:t>
      </w:r>
      <w:r w:rsidR="006D5847" w:rsidRPr="00CE58DE">
        <w:rPr>
          <w:rFonts w:ascii="Times New Roman" w:hAnsi="Times New Roman" w:cs="Times New Roman"/>
          <w:sz w:val="24"/>
          <w:szCs w:val="24"/>
        </w:rPr>
        <w:t>, paramos akcija „Globokime gyvūnus“ gyvūnų globos namams „Leten</w:t>
      </w:r>
      <w:r w:rsidR="00E12CD7" w:rsidRPr="00CE58DE">
        <w:rPr>
          <w:rFonts w:ascii="Times New Roman" w:hAnsi="Times New Roman" w:cs="Times New Roman"/>
          <w:sz w:val="24"/>
          <w:szCs w:val="24"/>
        </w:rPr>
        <w:t>ėlė</w:t>
      </w:r>
      <w:r w:rsidR="006D5847" w:rsidRPr="00CE58DE">
        <w:rPr>
          <w:rFonts w:ascii="Times New Roman" w:hAnsi="Times New Roman" w:cs="Times New Roman"/>
          <w:sz w:val="24"/>
          <w:szCs w:val="24"/>
        </w:rPr>
        <w:t>“, „Linksmosios žaidynės“ su Zoknių progimnazijos PUG mokiniais, pramoga „Žvėrelių olimpiada“ (</w:t>
      </w:r>
      <w:r w:rsidR="00D435CD" w:rsidRPr="00CE58DE">
        <w:rPr>
          <w:rFonts w:ascii="Times New Roman" w:hAnsi="Times New Roman" w:cs="Times New Roman"/>
          <w:sz w:val="24"/>
          <w:szCs w:val="24"/>
        </w:rPr>
        <w:t>su 2 partneriais</w:t>
      </w:r>
      <w:r w:rsidR="00813E7E" w:rsidRPr="00CE58DE">
        <w:rPr>
          <w:rFonts w:ascii="Times New Roman" w:hAnsi="Times New Roman" w:cs="Times New Roman"/>
          <w:sz w:val="24"/>
          <w:szCs w:val="24"/>
        </w:rPr>
        <w:t xml:space="preserve">), </w:t>
      </w:r>
      <w:r w:rsidR="00E12CD7" w:rsidRPr="00CE58DE">
        <w:rPr>
          <w:rFonts w:ascii="Times New Roman" w:hAnsi="Times New Roman" w:cs="Times New Roman"/>
          <w:sz w:val="24"/>
          <w:szCs w:val="24"/>
        </w:rPr>
        <w:t xml:space="preserve">apskritojo stalo diskusija „Pagalbos specialistų, mokytojų prioritetai įtraukiojo ugdymo kontekste“ (dalyvavo </w:t>
      </w:r>
      <w:r w:rsidR="00D435CD" w:rsidRPr="00CE58DE">
        <w:rPr>
          <w:rFonts w:ascii="Times New Roman" w:hAnsi="Times New Roman" w:cs="Times New Roman"/>
          <w:sz w:val="24"/>
          <w:szCs w:val="24"/>
        </w:rPr>
        <w:t>13 pedagogų iš 6 Šiaulių miesto švietimo įstaigų), 100 metrų bėgimo maratonas prie Lapės „Draugystės maratonas“ (su 3 partneriais), atvira veikla Šiaulių miesto pedagogams (dalyviai iš 5 ugdymo įstaigų)</w:t>
      </w:r>
      <w:r w:rsidR="00D854DF" w:rsidRPr="00CE58DE">
        <w:rPr>
          <w:rFonts w:ascii="Times New Roman" w:hAnsi="Times New Roman" w:cs="Times New Roman"/>
          <w:sz w:val="24"/>
          <w:szCs w:val="24"/>
        </w:rPr>
        <w:t>, socialiniuose tinkluose tarptautinis projektas „Kuriu svajonių darželį“</w:t>
      </w:r>
      <w:r w:rsidR="00D435CD" w:rsidRPr="00CE5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5F041" w14:textId="3BE0522E" w:rsidR="00A03978" w:rsidRPr="00CE58DE" w:rsidRDefault="009D6329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Pirmą kartą</w:t>
      </w:r>
      <w:r w:rsidR="00D435CD" w:rsidRPr="00CE58DE">
        <w:rPr>
          <w:rFonts w:ascii="Times New Roman" w:hAnsi="Times New Roman" w:cs="Times New Roman"/>
          <w:sz w:val="24"/>
          <w:szCs w:val="24"/>
        </w:rPr>
        <w:t xml:space="preserve"> įsit</w:t>
      </w:r>
      <w:r w:rsidR="00CE58DE" w:rsidRPr="00CE58DE">
        <w:rPr>
          <w:rFonts w:ascii="Times New Roman" w:hAnsi="Times New Roman" w:cs="Times New Roman"/>
          <w:sz w:val="24"/>
          <w:szCs w:val="24"/>
        </w:rPr>
        <w:t>raukta</w:t>
      </w:r>
      <w:r w:rsidR="00D435CD" w:rsidRPr="00CE58DE">
        <w:rPr>
          <w:rFonts w:ascii="Times New Roman" w:hAnsi="Times New Roman" w:cs="Times New Roman"/>
          <w:sz w:val="24"/>
          <w:szCs w:val="24"/>
        </w:rPr>
        <w:t xml:space="preserve"> į </w:t>
      </w:r>
      <w:r w:rsidR="00D435CD" w:rsidRPr="007A1F71">
        <w:rPr>
          <w:rFonts w:ascii="Times New Roman" w:hAnsi="Times New Roman" w:cs="Times New Roman"/>
          <w:sz w:val="24"/>
          <w:szCs w:val="24"/>
        </w:rPr>
        <w:t>tarptautinį eTwinning projektą „Sveikas vaikas-sveikas maistas“</w:t>
      </w:r>
      <w:r w:rsidR="00D854DF" w:rsidRPr="007A1F71">
        <w:rPr>
          <w:rFonts w:ascii="Times New Roman" w:hAnsi="Times New Roman" w:cs="Times New Roman"/>
          <w:sz w:val="24"/>
          <w:szCs w:val="24"/>
        </w:rPr>
        <w:t>, už kurį suteiktas kokybės ženklelis</w:t>
      </w:r>
      <w:r w:rsidR="006D5847" w:rsidRPr="007A1F71">
        <w:rPr>
          <w:rFonts w:ascii="Times New Roman" w:hAnsi="Times New Roman" w:cs="Times New Roman"/>
          <w:sz w:val="24"/>
          <w:szCs w:val="24"/>
        </w:rPr>
        <w:t>.</w:t>
      </w:r>
      <w:r w:rsidR="00CE58DE">
        <w:rPr>
          <w:rFonts w:ascii="Times New Roman" w:hAnsi="Times New Roman" w:cs="Times New Roman"/>
          <w:sz w:val="24"/>
          <w:szCs w:val="24"/>
        </w:rPr>
        <w:t xml:space="preserve"> Kaip ir kasmet dalyvauta</w:t>
      </w:r>
      <w:r w:rsidR="00D435CD" w:rsidRPr="00CE58DE">
        <w:rPr>
          <w:rFonts w:ascii="Times New Roman" w:hAnsi="Times New Roman" w:cs="Times New Roman"/>
          <w:sz w:val="24"/>
          <w:szCs w:val="24"/>
        </w:rPr>
        <w:t xml:space="preserve"> tarpta</w:t>
      </w:r>
      <w:r w:rsidRPr="00CE58DE">
        <w:rPr>
          <w:rFonts w:ascii="Times New Roman" w:hAnsi="Times New Roman" w:cs="Times New Roman"/>
          <w:sz w:val="24"/>
          <w:szCs w:val="24"/>
        </w:rPr>
        <w:t>utinio projekto</w:t>
      </w:r>
      <w:r w:rsidR="00D435CD" w:rsidRPr="00CE58DE">
        <w:rPr>
          <w:rFonts w:ascii="Times New Roman" w:hAnsi="Times New Roman" w:cs="Times New Roman"/>
          <w:sz w:val="24"/>
          <w:szCs w:val="24"/>
        </w:rPr>
        <w:t xml:space="preserve"> „Vaiko kelias į gražią kalbą. Laimingas vaikas“</w:t>
      </w:r>
      <w:r w:rsidR="00440F40">
        <w:rPr>
          <w:rFonts w:ascii="Times New Roman" w:hAnsi="Times New Roman" w:cs="Times New Roman"/>
          <w:sz w:val="24"/>
          <w:szCs w:val="24"/>
        </w:rPr>
        <w:t xml:space="preserve"> veiklose, mokytojų parengtas ir pristatytas stendinis pranešimas</w:t>
      </w:r>
      <w:r w:rsidRPr="00CE58DE">
        <w:rPr>
          <w:rFonts w:ascii="Times New Roman" w:hAnsi="Times New Roman" w:cs="Times New Roman"/>
          <w:sz w:val="24"/>
          <w:szCs w:val="24"/>
        </w:rPr>
        <w:t xml:space="preserve"> šio projekto konferencijoje</w:t>
      </w:r>
      <w:r w:rsidR="00D435CD" w:rsidRPr="00CE58DE">
        <w:rPr>
          <w:rFonts w:ascii="Times New Roman" w:hAnsi="Times New Roman" w:cs="Times New Roman"/>
          <w:sz w:val="24"/>
          <w:szCs w:val="24"/>
        </w:rPr>
        <w:t>.</w:t>
      </w:r>
    </w:p>
    <w:p w14:paraId="14700DCD" w14:textId="7E75904F" w:rsidR="00DA7892" w:rsidRPr="00CE58DE" w:rsidRDefault="00D23BD7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7A1F71">
        <w:rPr>
          <w:rFonts w:ascii="Times New Roman" w:hAnsi="Times New Roman" w:cs="Times New Roman"/>
          <w:sz w:val="24"/>
          <w:szCs w:val="24"/>
        </w:rPr>
        <w:t>Įsitrauk</w:t>
      </w:r>
      <w:r w:rsidR="00CE58DE" w:rsidRPr="007A1F71">
        <w:rPr>
          <w:rFonts w:ascii="Times New Roman" w:hAnsi="Times New Roman" w:cs="Times New Roman"/>
          <w:sz w:val="24"/>
          <w:szCs w:val="24"/>
        </w:rPr>
        <w:t>ta</w:t>
      </w:r>
      <w:r w:rsidRPr="007A1F71">
        <w:rPr>
          <w:rFonts w:ascii="Times New Roman" w:hAnsi="Times New Roman" w:cs="Times New Roman"/>
          <w:sz w:val="24"/>
          <w:szCs w:val="24"/>
        </w:rPr>
        <w:t xml:space="preserve"> į socialinių pa</w:t>
      </w:r>
      <w:r w:rsidR="00CE58DE" w:rsidRPr="007A1F71">
        <w:rPr>
          <w:rFonts w:ascii="Times New Roman" w:hAnsi="Times New Roman" w:cs="Times New Roman"/>
          <w:sz w:val="24"/>
          <w:szCs w:val="24"/>
        </w:rPr>
        <w:t>rtnerių organizuotus renginius</w:t>
      </w:r>
      <w:r w:rsidR="00CE58DE">
        <w:rPr>
          <w:rFonts w:ascii="Times New Roman" w:hAnsi="Times New Roman" w:cs="Times New Roman"/>
          <w:sz w:val="24"/>
          <w:szCs w:val="24"/>
        </w:rPr>
        <w:t>:</w:t>
      </w:r>
      <w:r w:rsidR="009D6329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</w:rPr>
        <w:t xml:space="preserve">miesto įstaigų </w:t>
      </w:r>
      <w:r w:rsidR="00CE58DE">
        <w:rPr>
          <w:rFonts w:ascii="Times New Roman" w:hAnsi="Times New Roman" w:cs="Times New Roman"/>
          <w:sz w:val="24"/>
          <w:szCs w:val="24"/>
        </w:rPr>
        <w:t>STEAM akcija</w:t>
      </w:r>
      <w:r w:rsidRPr="00CE58DE">
        <w:rPr>
          <w:rFonts w:ascii="Times New Roman" w:hAnsi="Times New Roman" w:cs="Times New Roman"/>
          <w:sz w:val="24"/>
          <w:szCs w:val="24"/>
        </w:rPr>
        <w:t xml:space="preserve"> „Dryžuoti atradimai“,</w:t>
      </w:r>
      <w:r w:rsidR="00CE58DE">
        <w:rPr>
          <w:rFonts w:ascii="Times New Roman" w:hAnsi="Times New Roman" w:cs="Times New Roman"/>
          <w:sz w:val="24"/>
          <w:szCs w:val="24"/>
        </w:rPr>
        <w:t xml:space="preserve"> pasirodymas</w:t>
      </w:r>
      <w:r w:rsidRPr="00CE58DE">
        <w:rPr>
          <w:rFonts w:ascii="Times New Roman" w:hAnsi="Times New Roman" w:cs="Times New Roman"/>
          <w:sz w:val="24"/>
          <w:szCs w:val="24"/>
        </w:rPr>
        <w:t xml:space="preserve"> miesto renginyje „Muzikos garsų šalis“</w:t>
      </w:r>
      <w:r w:rsidR="00CE58DE">
        <w:rPr>
          <w:rFonts w:ascii="Times New Roman" w:hAnsi="Times New Roman" w:cs="Times New Roman"/>
          <w:sz w:val="24"/>
          <w:szCs w:val="24"/>
        </w:rPr>
        <w:t>, projektas</w:t>
      </w:r>
      <w:r w:rsidRPr="00CE58DE">
        <w:rPr>
          <w:rFonts w:ascii="Times New Roman" w:hAnsi="Times New Roman" w:cs="Times New Roman"/>
          <w:sz w:val="24"/>
          <w:szCs w:val="24"/>
        </w:rPr>
        <w:t xml:space="preserve"> „Vaikų pažintis su Vaiko konstitucija</w:t>
      </w:r>
      <w:r w:rsidR="00CE58DE">
        <w:rPr>
          <w:rFonts w:ascii="Times New Roman" w:hAnsi="Times New Roman" w:cs="Times New Roman"/>
          <w:sz w:val="24"/>
          <w:szCs w:val="24"/>
        </w:rPr>
        <w:t xml:space="preserve">“, </w:t>
      </w:r>
      <w:r w:rsidR="00C5419D" w:rsidRPr="00CE58DE">
        <w:rPr>
          <w:rFonts w:ascii="Times New Roman" w:hAnsi="Times New Roman" w:cs="Times New Roman"/>
          <w:sz w:val="24"/>
          <w:szCs w:val="24"/>
        </w:rPr>
        <w:t>lopšelio-darželio „D</w:t>
      </w:r>
      <w:r w:rsidR="00440F40">
        <w:rPr>
          <w:rFonts w:ascii="Times New Roman" w:hAnsi="Times New Roman" w:cs="Times New Roman"/>
          <w:sz w:val="24"/>
          <w:szCs w:val="24"/>
        </w:rPr>
        <w:t>rugelis“ organizuot</w:t>
      </w:r>
      <w:r w:rsidR="00CE58DE">
        <w:rPr>
          <w:rFonts w:ascii="Times New Roman" w:hAnsi="Times New Roman" w:cs="Times New Roman"/>
          <w:sz w:val="24"/>
          <w:szCs w:val="24"/>
        </w:rPr>
        <w:t>i renginiai</w:t>
      </w:r>
      <w:r w:rsidR="00440F40">
        <w:rPr>
          <w:rFonts w:ascii="Times New Roman" w:hAnsi="Times New Roman" w:cs="Times New Roman"/>
          <w:sz w:val="24"/>
          <w:szCs w:val="24"/>
        </w:rPr>
        <w:t>:</w:t>
      </w:r>
      <w:r w:rsidR="00CE58DE">
        <w:rPr>
          <w:rFonts w:ascii="Times New Roman" w:hAnsi="Times New Roman" w:cs="Times New Roman"/>
          <w:sz w:val="24"/>
          <w:szCs w:val="24"/>
        </w:rPr>
        <w:t xml:space="preserve"> STEAM viktorina, sporto šventė</w:t>
      </w:r>
      <w:r w:rsidR="00C5419D" w:rsidRPr="00CE58DE">
        <w:rPr>
          <w:rFonts w:ascii="Times New Roman" w:hAnsi="Times New Roman" w:cs="Times New Roman"/>
          <w:sz w:val="24"/>
          <w:szCs w:val="24"/>
        </w:rPr>
        <w:t xml:space="preserve"> „Mus vienija emocijos“. </w:t>
      </w:r>
      <w:r w:rsidR="00CE58DE">
        <w:rPr>
          <w:rFonts w:ascii="Times New Roman" w:hAnsi="Times New Roman" w:cs="Times New Roman"/>
          <w:sz w:val="24"/>
          <w:szCs w:val="24"/>
        </w:rPr>
        <w:t>SKU veiklo</w:t>
      </w:r>
      <w:r w:rsidR="00C5419D" w:rsidRPr="00CE58DE">
        <w:rPr>
          <w:rFonts w:ascii="Times New Roman" w:hAnsi="Times New Roman" w:cs="Times New Roman"/>
          <w:sz w:val="24"/>
          <w:szCs w:val="24"/>
        </w:rPr>
        <w:t>s vykd</w:t>
      </w:r>
      <w:r w:rsidR="00CE58DE" w:rsidRPr="00CE58DE">
        <w:rPr>
          <w:rFonts w:ascii="Times New Roman" w:hAnsi="Times New Roman" w:cs="Times New Roman"/>
          <w:sz w:val="24"/>
          <w:szCs w:val="24"/>
        </w:rPr>
        <w:t>ytos</w:t>
      </w:r>
      <w:r w:rsidR="00C5419D" w:rsidRPr="00CE58DE">
        <w:rPr>
          <w:rFonts w:ascii="Times New Roman" w:hAnsi="Times New Roman" w:cs="Times New Roman"/>
          <w:sz w:val="24"/>
          <w:szCs w:val="24"/>
        </w:rPr>
        <w:t xml:space="preserve"> su Zoknių ir Salduvės progimnazijomis.</w:t>
      </w:r>
    </w:p>
    <w:p w14:paraId="39486923" w14:textId="59A07D0A" w:rsidR="00442CA9" w:rsidRPr="00CE58DE" w:rsidRDefault="00442CA9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Lopšelis-darželis yra Sveikos mokyklos ir STEM S</w:t>
      </w:r>
      <w:r w:rsidR="008B717E" w:rsidRPr="00CE58DE">
        <w:rPr>
          <w:rFonts w:ascii="Times New Roman" w:hAnsi="Times New Roman" w:cs="Times New Roman"/>
          <w:sz w:val="24"/>
          <w:szCs w:val="24"/>
        </w:rPr>
        <w:t>c</w:t>
      </w:r>
      <w:r w:rsidRPr="00CE58DE">
        <w:rPr>
          <w:rFonts w:ascii="Times New Roman" w:hAnsi="Times New Roman" w:cs="Times New Roman"/>
          <w:sz w:val="24"/>
          <w:szCs w:val="24"/>
        </w:rPr>
        <w:t>hool Label tinkluose.</w:t>
      </w:r>
    </w:p>
    <w:p w14:paraId="1EE1C194" w14:textId="49B1FCA6" w:rsidR="00C5419D" w:rsidRPr="007A1F71" w:rsidRDefault="00440F40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Įgyvendinant STEAM ugdymo planą Lopšelio-darželio</w:t>
      </w:r>
      <w:r w:rsidR="00A43338">
        <w:rPr>
          <w:rFonts w:ascii="Times New Roman" w:hAnsi="Times New Roman" w:cs="Times New Roman"/>
          <w:sz w:val="24"/>
          <w:szCs w:val="24"/>
        </w:rPr>
        <w:t xml:space="preserve"> ugdytiniams organizuotos edukacinės veiklos</w:t>
      </w:r>
      <w:r w:rsidR="00C5419D" w:rsidRPr="00CE58DE">
        <w:rPr>
          <w:rFonts w:ascii="Times New Roman" w:hAnsi="Times New Roman" w:cs="Times New Roman"/>
          <w:sz w:val="24"/>
          <w:szCs w:val="24"/>
        </w:rPr>
        <w:t xml:space="preserve"> lopšelių-darželių „Drugelis“</w:t>
      </w:r>
      <w:r w:rsidR="0086294F" w:rsidRPr="00CE58DE">
        <w:rPr>
          <w:rFonts w:ascii="Times New Roman" w:hAnsi="Times New Roman" w:cs="Times New Roman"/>
          <w:sz w:val="24"/>
          <w:szCs w:val="24"/>
        </w:rPr>
        <w:t xml:space="preserve"> (5 veiklos)</w:t>
      </w:r>
      <w:r w:rsidR="00C5419D" w:rsidRPr="00CE58DE">
        <w:rPr>
          <w:rFonts w:ascii="Times New Roman" w:hAnsi="Times New Roman" w:cs="Times New Roman"/>
          <w:sz w:val="24"/>
          <w:szCs w:val="24"/>
        </w:rPr>
        <w:t xml:space="preserve"> ir „Berželis“</w:t>
      </w:r>
      <w:r w:rsidR="0086294F" w:rsidRPr="00CE58DE">
        <w:rPr>
          <w:rFonts w:ascii="Times New Roman" w:hAnsi="Times New Roman" w:cs="Times New Roman"/>
          <w:sz w:val="24"/>
          <w:szCs w:val="24"/>
        </w:rPr>
        <w:t xml:space="preserve"> (4 veiklos)</w:t>
      </w:r>
      <w:r w:rsidR="00A43338">
        <w:rPr>
          <w:rFonts w:ascii="Times New Roman" w:hAnsi="Times New Roman" w:cs="Times New Roman"/>
          <w:sz w:val="24"/>
          <w:szCs w:val="24"/>
        </w:rPr>
        <w:t xml:space="preserve"> STEAM laboratorij</w:t>
      </w:r>
      <w:r>
        <w:rPr>
          <w:rFonts w:ascii="Times New Roman" w:hAnsi="Times New Roman" w:cs="Times New Roman"/>
          <w:sz w:val="24"/>
          <w:szCs w:val="24"/>
        </w:rPr>
        <w:t>ose, organizuotos edukacinės išvykos</w:t>
      </w:r>
      <w:r w:rsidR="00A43338">
        <w:rPr>
          <w:rFonts w:ascii="Times New Roman" w:hAnsi="Times New Roman" w:cs="Times New Roman"/>
          <w:sz w:val="24"/>
          <w:szCs w:val="24"/>
        </w:rPr>
        <w:t xml:space="preserve"> į Teniso ir F</w:t>
      </w:r>
      <w:r w:rsidR="0086294F" w:rsidRPr="00CE58DE">
        <w:rPr>
          <w:rFonts w:ascii="Times New Roman" w:hAnsi="Times New Roman" w:cs="Times New Roman"/>
          <w:sz w:val="24"/>
          <w:szCs w:val="24"/>
        </w:rPr>
        <w:t>utbolo akademijas, Šiaulių apskrities P. Višinskio biblioteką, Jaunųjų gamtininkų centrą, Zoknių progimnaziją, Žaliūkių malūną ir kt.</w:t>
      </w:r>
      <w:r>
        <w:rPr>
          <w:rFonts w:ascii="Times New Roman" w:hAnsi="Times New Roman" w:cs="Times New Roman"/>
          <w:sz w:val="24"/>
          <w:szCs w:val="24"/>
        </w:rPr>
        <w:t xml:space="preserve"> Iš viso organizuota </w:t>
      </w:r>
      <w:r w:rsidRPr="007A1F71">
        <w:rPr>
          <w:rFonts w:ascii="Times New Roman" w:hAnsi="Times New Roman" w:cs="Times New Roman"/>
          <w:sz w:val="24"/>
          <w:szCs w:val="24"/>
        </w:rPr>
        <w:t>15 edukacinių išvykų, kurių metu vaikai ugdyti už įstaigos ribų.</w:t>
      </w:r>
    </w:p>
    <w:p w14:paraId="5F92DB52" w14:textId="5F65838B" w:rsidR="00862564" w:rsidRPr="00CE58DE" w:rsidRDefault="00862564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7A1F71">
        <w:rPr>
          <w:rFonts w:ascii="Times New Roman" w:hAnsi="Times New Roman" w:cs="Times New Roman"/>
          <w:sz w:val="24"/>
          <w:szCs w:val="24"/>
        </w:rPr>
        <w:t>Bendrada</w:t>
      </w:r>
      <w:r w:rsidR="007A7EFB" w:rsidRPr="007A1F71">
        <w:rPr>
          <w:rFonts w:ascii="Times New Roman" w:hAnsi="Times New Roman" w:cs="Times New Roman"/>
          <w:sz w:val="24"/>
          <w:szCs w:val="24"/>
        </w:rPr>
        <w:t>rbiaujant su ugdytinių šeimomis,</w:t>
      </w:r>
      <w:r w:rsidR="007A7EFB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A43338" w:rsidRPr="00A43338">
        <w:rPr>
          <w:rFonts w:ascii="Times New Roman" w:hAnsi="Times New Roman" w:cs="Times New Roman"/>
          <w:sz w:val="24"/>
          <w:szCs w:val="24"/>
        </w:rPr>
        <w:t>organizuota</w:t>
      </w:r>
      <w:r w:rsidR="0056183F" w:rsidRPr="00CE58DE">
        <w:rPr>
          <w:rFonts w:ascii="Times New Roman" w:hAnsi="Times New Roman" w:cs="Times New Roman"/>
          <w:sz w:val="24"/>
          <w:szCs w:val="24"/>
        </w:rPr>
        <w:t xml:space="preserve"> sporto šventė „Aš, tėtis ir mama – judam krutam visada!“, </w:t>
      </w:r>
      <w:r w:rsidR="007A7EFB" w:rsidRPr="00CE58DE">
        <w:rPr>
          <w:rFonts w:ascii="Times New Roman" w:hAnsi="Times New Roman" w:cs="Times New Roman"/>
          <w:sz w:val="24"/>
          <w:szCs w:val="24"/>
        </w:rPr>
        <w:t>įgyvendintas ilgalaikis projektas „Augu sveikas, smalsus ir laimingas“</w:t>
      </w:r>
      <w:r w:rsidR="0056183F" w:rsidRPr="00CE58DE">
        <w:rPr>
          <w:rFonts w:ascii="Times New Roman" w:hAnsi="Times New Roman" w:cs="Times New Roman"/>
          <w:sz w:val="24"/>
          <w:szCs w:val="24"/>
        </w:rPr>
        <w:t xml:space="preserve">, organizuota STEAM vakaronė-meninės dirbtuvės „Moliūgai-moliūgaičiai“, surengtos Advento vakaronės su STEAM elementais. </w:t>
      </w:r>
      <w:r w:rsidR="00A43338">
        <w:rPr>
          <w:rFonts w:ascii="Times New Roman" w:hAnsi="Times New Roman" w:cs="Times New Roman"/>
          <w:sz w:val="24"/>
          <w:szCs w:val="24"/>
        </w:rPr>
        <w:t>86% t</w:t>
      </w:r>
      <w:r w:rsidR="00B42447">
        <w:rPr>
          <w:rFonts w:ascii="Times New Roman" w:hAnsi="Times New Roman" w:cs="Times New Roman"/>
          <w:sz w:val="24"/>
          <w:szCs w:val="24"/>
        </w:rPr>
        <w:t>ėvų</w:t>
      </w:r>
      <w:r w:rsidR="0056183F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56183F" w:rsidRPr="00A43338">
        <w:rPr>
          <w:rFonts w:ascii="Times New Roman" w:hAnsi="Times New Roman" w:cs="Times New Roman"/>
          <w:sz w:val="24"/>
          <w:szCs w:val="24"/>
        </w:rPr>
        <w:t>dalyvavo</w:t>
      </w:r>
      <w:r w:rsidR="0056183F" w:rsidRPr="00CE58DE">
        <w:rPr>
          <w:rFonts w:ascii="Times New Roman" w:hAnsi="Times New Roman" w:cs="Times New Roman"/>
          <w:sz w:val="24"/>
          <w:szCs w:val="24"/>
        </w:rPr>
        <w:t xml:space="preserve"> įstaigos veiklos kokybės įsivertinime, </w:t>
      </w:r>
      <w:r w:rsidR="00A43338">
        <w:rPr>
          <w:rFonts w:ascii="Times New Roman" w:hAnsi="Times New Roman" w:cs="Times New Roman"/>
          <w:sz w:val="24"/>
          <w:szCs w:val="24"/>
        </w:rPr>
        <w:t xml:space="preserve">15% tėvų dalyvavo </w:t>
      </w:r>
      <w:r w:rsidR="0056183F" w:rsidRPr="00CE58DE">
        <w:rPr>
          <w:rFonts w:ascii="Times New Roman" w:hAnsi="Times New Roman" w:cs="Times New Roman"/>
          <w:sz w:val="24"/>
          <w:szCs w:val="24"/>
        </w:rPr>
        <w:t xml:space="preserve">apklausoje dėl pasitenkinimo vaikų maitinimu ekologiškais </w:t>
      </w:r>
      <w:r w:rsidR="00442CA9" w:rsidRPr="00CE58DE">
        <w:rPr>
          <w:rFonts w:ascii="Times New Roman" w:hAnsi="Times New Roman" w:cs="Times New Roman"/>
          <w:sz w:val="24"/>
          <w:szCs w:val="24"/>
        </w:rPr>
        <w:t xml:space="preserve">maisto </w:t>
      </w:r>
      <w:r w:rsidR="0056183F" w:rsidRPr="00CE58DE">
        <w:rPr>
          <w:rFonts w:ascii="Times New Roman" w:hAnsi="Times New Roman" w:cs="Times New Roman"/>
          <w:sz w:val="24"/>
          <w:szCs w:val="24"/>
        </w:rPr>
        <w:t>produktais</w:t>
      </w:r>
      <w:r w:rsidR="00A43338">
        <w:rPr>
          <w:rFonts w:ascii="Times New Roman" w:hAnsi="Times New Roman" w:cs="Times New Roman"/>
          <w:sz w:val="24"/>
          <w:szCs w:val="24"/>
        </w:rPr>
        <w:t>.</w:t>
      </w:r>
    </w:p>
    <w:p w14:paraId="4EF6BBF7" w14:textId="46DE753E" w:rsidR="008D0A9F" w:rsidRPr="00CE58DE" w:rsidRDefault="0056183F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P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er 2023 metus </w:t>
      </w:r>
      <w:r w:rsidR="008D0A9F" w:rsidRPr="00A43338">
        <w:rPr>
          <w:rFonts w:ascii="Times New Roman" w:hAnsi="Times New Roman" w:cs="Times New Roman"/>
          <w:sz w:val="24"/>
          <w:szCs w:val="24"/>
        </w:rPr>
        <w:t>įgyvendinta</w:t>
      </w:r>
      <w:r w:rsidR="00CA2B7C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CA2B7C" w:rsidRPr="007A1F71">
        <w:rPr>
          <w:rFonts w:ascii="Times New Roman" w:hAnsi="Times New Roman" w:cs="Times New Roman"/>
          <w:sz w:val="24"/>
          <w:szCs w:val="24"/>
        </w:rPr>
        <w:t xml:space="preserve">12 ilgalaikių </w:t>
      </w:r>
      <w:r w:rsidR="00B1774A" w:rsidRPr="007A1F71">
        <w:rPr>
          <w:rFonts w:ascii="Times New Roman" w:hAnsi="Times New Roman" w:cs="Times New Roman"/>
          <w:sz w:val="24"/>
          <w:szCs w:val="24"/>
        </w:rPr>
        <w:t xml:space="preserve">edukacinių </w:t>
      </w:r>
      <w:r w:rsidR="00CA2B7C" w:rsidRPr="007A1F71">
        <w:rPr>
          <w:rFonts w:ascii="Times New Roman" w:hAnsi="Times New Roman" w:cs="Times New Roman"/>
          <w:sz w:val="24"/>
          <w:szCs w:val="24"/>
        </w:rPr>
        <w:t>projektų</w:t>
      </w:r>
      <w:r w:rsidR="00442CA9" w:rsidRPr="007A1F71">
        <w:rPr>
          <w:rFonts w:ascii="Times New Roman" w:hAnsi="Times New Roman" w:cs="Times New Roman"/>
          <w:sz w:val="24"/>
          <w:szCs w:val="24"/>
        </w:rPr>
        <w:t>,</w:t>
      </w:r>
      <w:r w:rsidR="00442CA9" w:rsidRPr="00CE58DE">
        <w:rPr>
          <w:rFonts w:ascii="Times New Roman" w:hAnsi="Times New Roman" w:cs="Times New Roman"/>
          <w:sz w:val="24"/>
          <w:szCs w:val="24"/>
        </w:rPr>
        <w:t xml:space="preserve"> t</w:t>
      </w:r>
      <w:r w:rsidR="0005090A" w:rsidRPr="00CE58DE">
        <w:rPr>
          <w:rFonts w:ascii="Times New Roman" w:hAnsi="Times New Roman" w:cs="Times New Roman"/>
          <w:sz w:val="24"/>
          <w:szCs w:val="24"/>
        </w:rPr>
        <w:t>r</w:t>
      </w:r>
      <w:r w:rsidR="00442CA9" w:rsidRPr="00CE58DE">
        <w:rPr>
          <w:rFonts w:ascii="Times New Roman" w:hAnsi="Times New Roman" w:cs="Times New Roman"/>
          <w:sz w:val="24"/>
          <w:szCs w:val="24"/>
        </w:rPr>
        <w:t>ukusių</w:t>
      </w:r>
      <w:r w:rsidR="00CA2B7C" w:rsidRPr="00CE58DE">
        <w:rPr>
          <w:rFonts w:ascii="Times New Roman" w:hAnsi="Times New Roman" w:cs="Times New Roman"/>
          <w:sz w:val="24"/>
          <w:szCs w:val="24"/>
        </w:rPr>
        <w:t xml:space="preserve"> nuo </w:t>
      </w:r>
      <w:r w:rsidR="00442CA9" w:rsidRPr="00CE58DE">
        <w:rPr>
          <w:rFonts w:ascii="Times New Roman" w:hAnsi="Times New Roman" w:cs="Times New Roman"/>
          <w:sz w:val="24"/>
          <w:szCs w:val="24"/>
        </w:rPr>
        <w:t>savaitės iki pusės metų</w:t>
      </w:r>
      <w:r w:rsidR="008D0A9F" w:rsidRPr="00CE58DE">
        <w:rPr>
          <w:rFonts w:ascii="Times New Roman" w:hAnsi="Times New Roman" w:cs="Times New Roman"/>
          <w:sz w:val="24"/>
          <w:szCs w:val="24"/>
        </w:rPr>
        <w:t>, organizuoti 28 renginiai, 3 akcijos, 6</w:t>
      </w:r>
      <w:r w:rsidR="00442CA9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parodos, 9 šventės, 2 prevencinės veiklos ir kt. </w:t>
      </w:r>
    </w:p>
    <w:p w14:paraId="41452B20" w14:textId="7F0B8D97" w:rsidR="008D0A9F" w:rsidRPr="00CE58DE" w:rsidRDefault="00B42447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Minint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8D0A9F" w:rsidRPr="007A1F71">
        <w:rPr>
          <w:rFonts w:ascii="Times New Roman" w:hAnsi="Times New Roman" w:cs="Times New Roman"/>
          <w:sz w:val="24"/>
          <w:szCs w:val="24"/>
        </w:rPr>
        <w:t>įstaigos 40-ąjį jubiliejų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A43338" w:rsidRPr="00A43338">
        <w:rPr>
          <w:rFonts w:ascii="Times New Roman" w:hAnsi="Times New Roman" w:cs="Times New Roman"/>
          <w:sz w:val="24"/>
          <w:szCs w:val="24"/>
        </w:rPr>
        <w:t>organizuota</w:t>
      </w:r>
      <w:r>
        <w:rPr>
          <w:rFonts w:ascii="Times New Roman" w:hAnsi="Times New Roman" w:cs="Times New Roman"/>
          <w:sz w:val="24"/>
          <w:szCs w:val="24"/>
        </w:rPr>
        <w:t xml:space="preserve"> ypatinga</w:t>
      </w:r>
      <w:r w:rsidR="00A43338">
        <w:rPr>
          <w:rFonts w:ascii="Times New Roman" w:hAnsi="Times New Roman" w:cs="Times New Roman"/>
          <w:sz w:val="24"/>
          <w:szCs w:val="24"/>
        </w:rPr>
        <w:t xml:space="preserve"> Rugsėjo 1-osios šventė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, </w:t>
      </w:r>
      <w:r w:rsidR="00A43338">
        <w:rPr>
          <w:rFonts w:ascii="Times New Roman" w:hAnsi="Times New Roman" w:cs="Times New Roman"/>
          <w:sz w:val="24"/>
          <w:szCs w:val="24"/>
        </w:rPr>
        <w:t>3 bendruomenės telkimo renginiai, istoriją menanti paroda,  papuošta įstaigos aplinka, pasigaminti Jubiliejui skirti suvenyrai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B31E5" w14:textId="4F9BB304" w:rsidR="00442CA9" w:rsidRPr="00CE58DE" w:rsidRDefault="00A43338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</w:t>
      </w:r>
      <w:r w:rsidR="008D0A9F" w:rsidRPr="00CE58DE">
        <w:rPr>
          <w:rFonts w:ascii="Times New Roman" w:hAnsi="Times New Roman" w:cs="Times New Roman"/>
          <w:sz w:val="24"/>
          <w:szCs w:val="24"/>
        </w:rPr>
        <w:t xml:space="preserve"> tenkinti mikrorajono tėvų poreikius, </w:t>
      </w:r>
      <w:r w:rsidRPr="007A1F71">
        <w:rPr>
          <w:rFonts w:ascii="Times New Roman" w:hAnsi="Times New Roman" w:cs="Times New Roman"/>
          <w:sz w:val="24"/>
          <w:szCs w:val="24"/>
        </w:rPr>
        <w:t>įkurta lopšelio grupė</w:t>
      </w:r>
      <w:r w:rsidR="008D0A9F" w:rsidRPr="007A1F71">
        <w:rPr>
          <w:rFonts w:ascii="Times New Roman" w:hAnsi="Times New Roman" w:cs="Times New Roman"/>
          <w:sz w:val="24"/>
          <w:szCs w:val="24"/>
        </w:rPr>
        <w:t xml:space="preserve"> vaikams nuo </w:t>
      </w:r>
      <w:r w:rsidR="008B717E" w:rsidRPr="007A1F71">
        <w:rPr>
          <w:rFonts w:ascii="Times New Roman" w:hAnsi="Times New Roman" w:cs="Times New Roman"/>
          <w:sz w:val="24"/>
          <w:szCs w:val="24"/>
        </w:rPr>
        <w:t>vienerių</w:t>
      </w:r>
      <w:r w:rsidR="008D0A9F" w:rsidRPr="007A1F71">
        <w:rPr>
          <w:rFonts w:ascii="Times New Roman" w:hAnsi="Times New Roman" w:cs="Times New Roman"/>
          <w:sz w:val="24"/>
          <w:szCs w:val="24"/>
        </w:rPr>
        <w:t xml:space="preserve"> metų: atlik</w:t>
      </w:r>
      <w:r w:rsidRPr="007A1F71">
        <w:rPr>
          <w:rFonts w:ascii="Times New Roman" w:hAnsi="Times New Roman" w:cs="Times New Roman"/>
          <w:sz w:val="24"/>
          <w:szCs w:val="24"/>
        </w:rPr>
        <w:t>tas grupės remontas, atnaujintas inventorius</w:t>
      </w:r>
      <w:r w:rsidR="000B25B8" w:rsidRPr="007A1F71">
        <w:rPr>
          <w:rFonts w:ascii="Times New Roman" w:hAnsi="Times New Roman" w:cs="Times New Roman"/>
          <w:sz w:val="24"/>
          <w:szCs w:val="24"/>
        </w:rPr>
        <w:t>,</w:t>
      </w:r>
      <w:r w:rsidR="000B25B8">
        <w:rPr>
          <w:rFonts w:ascii="Times New Roman" w:hAnsi="Times New Roman" w:cs="Times New Roman"/>
          <w:sz w:val="24"/>
          <w:szCs w:val="24"/>
        </w:rPr>
        <w:t xml:space="preserve"> ugdymo priemonės, sutvarkyta, pritaikyta šiai grupei lauko erdvė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71D22" w14:textId="57F60365" w:rsidR="00442CA9" w:rsidRPr="00CE58DE" w:rsidRDefault="000B25B8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atitikties higienos reikalavimams, užbaig</w:t>
      </w:r>
      <w:r w:rsidRPr="000B25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 grupių virtuvėlių remontas, atliktas vienos grupės tualeto remontas</w:t>
      </w:r>
      <w:r w:rsidR="006B06D0" w:rsidRPr="00CE58DE">
        <w:rPr>
          <w:rFonts w:ascii="Times New Roman" w:hAnsi="Times New Roman" w:cs="Times New Roman"/>
          <w:sz w:val="24"/>
          <w:szCs w:val="24"/>
        </w:rPr>
        <w:t>, kosmetin</w:t>
      </w:r>
      <w:r>
        <w:rPr>
          <w:rFonts w:ascii="Times New Roman" w:hAnsi="Times New Roman" w:cs="Times New Roman"/>
          <w:sz w:val="24"/>
          <w:szCs w:val="24"/>
        </w:rPr>
        <w:t>is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kitų p</w:t>
      </w:r>
      <w:r>
        <w:rPr>
          <w:rFonts w:ascii="Times New Roman" w:hAnsi="Times New Roman" w:cs="Times New Roman"/>
          <w:sz w:val="24"/>
          <w:szCs w:val="24"/>
        </w:rPr>
        <w:t xml:space="preserve">atalpų remontas, atnaujintas visų grupių </w:t>
      </w:r>
      <w:r>
        <w:rPr>
          <w:rFonts w:ascii="Times New Roman" w:hAnsi="Times New Roman" w:cs="Times New Roman"/>
          <w:sz w:val="24"/>
          <w:szCs w:val="24"/>
        </w:rPr>
        <w:lastRenderedPageBreak/>
        <w:t>apšvietimas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. </w:t>
      </w:r>
      <w:r w:rsidR="00B42447">
        <w:rPr>
          <w:rFonts w:ascii="Times New Roman" w:hAnsi="Times New Roman" w:cs="Times New Roman"/>
          <w:sz w:val="24"/>
          <w:szCs w:val="24"/>
        </w:rPr>
        <w:t>Lopšelio-darželio</w:t>
      </w:r>
      <w:r w:rsidR="00442CA9" w:rsidRPr="00CE58DE">
        <w:rPr>
          <w:rFonts w:ascii="Times New Roman" w:hAnsi="Times New Roman" w:cs="Times New Roman"/>
          <w:sz w:val="24"/>
          <w:szCs w:val="24"/>
        </w:rPr>
        <w:t xml:space="preserve"> atitiktis higienos reikalavimams </w:t>
      </w:r>
      <w:r w:rsidR="00442CA9" w:rsidRPr="007A1F71">
        <w:rPr>
          <w:rFonts w:ascii="Times New Roman" w:hAnsi="Times New Roman" w:cs="Times New Roman"/>
          <w:sz w:val="24"/>
          <w:szCs w:val="24"/>
        </w:rPr>
        <w:t>įvertinta penkių puodelių ženklu.</w:t>
      </w:r>
      <w:r w:rsidR="00442CA9" w:rsidRPr="00CE58DE">
        <w:rPr>
          <w:rFonts w:ascii="Times New Roman" w:hAnsi="Times New Roman" w:cs="Times New Roman"/>
          <w:sz w:val="24"/>
          <w:szCs w:val="24"/>
        </w:rPr>
        <w:t xml:space="preserve"> </w:t>
      </w:r>
      <w:r w:rsidR="0005090A" w:rsidRPr="00CE58DE">
        <w:rPr>
          <w:rFonts w:ascii="Times New Roman" w:hAnsi="Times New Roman" w:cs="Times New Roman"/>
          <w:sz w:val="24"/>
          <w:szCs w:val="24"/>
        </w:rPr>
        <w:t>Siekiant ir toliau kryptingai tobulinti ugdymo ir darbo aplinką, parengta ir patvirtinta penkerių metų aplinkų tobulinimo programa, sudaranti sąlygas tiksliau planuoti gaunamus asignavimus.</w:t>
      </w:r>
    </w:p>
    <w:p w14:paraId="1AC0D903" w14:textId="262A2A8F" w:rsidR="0056183F" w:rsidRPr="00CE58DE" w:rsidRDefault="000B25B8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Tobulinant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vaikų ugdymo aplinkas</w:t>
      </w:r>
      <w:r w:rsidR="009673BB" w:rsidRPr="00CE58DE">
        <w:rPr>
          <w:rFonts w:ascii="Times New Roman" w:hAnsi="Times New Roman" w:cs="Times New Roman"/>
          <w:sz w:val="24"/>
          <w:szCs w:val="24"/>
        </w:rPr>
        <w:t>,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lauke vaikams įreng</w:t>
      </w:r>
      <w:r w:rsidRPr="000B25B8">
        <w:rPr>
          <w:rFonts w:ascii="Times New Roman" w:hAnsi="Times New Roman" w:cs="Times New Roman"/>
          <w:sz w:val="24"/>
          <w:szCs w:val="24"/>
        </w:rPr>
        <w:t>tos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dvi purvo virtuvėles,</w:t>
      </w:r>
      <w:r w:rsidR="00B42447">
        <w:rPr>
          <w:rFonts w:ascii="Times New Roman" w:hAnsi="Times New Roman" w:cs="Times New Roman"/>
          <w:sz w:val="24"/>
          <w:szCs w:val="24"/>
        </w:rPr>
        <w:t xml:space="preserve"> tvarkytos</w:t>
      </w:r>
      <w:r>
        <w:rPr>
          <w:rFonts w:ascii="Times New Roman" w:hAnsi="Times New Roman" w:cs="Times New Roman"/>
          <w:sz w:val="24"/>
          <w:szCs w:val="24"/>
        </w:rPr>
        <w:t xml:space="preserve"> vidaus aplinkos ir turtinta</w:t>
      </w:r>
      <w:r w:rsidR="0005090A" w:rsidRPr="00CE58DE">
        <w:rPr>
          <w:rFonts w:ascii="Times New Roman" w:hAnsi="Times New Roman" w:cs="Times New Roman"/>
          <w:sz w:val="24"/>
          <w:szCs w:val="24"/>
        </w:rPr>
        <w:t xml:space="preserve"> ugdymo priemonių</w:t>
      </w:r>
      <w:r>
        <w:rPr>
          <w:rFonts w:ascii="Times New Roman" w:hAnsi="Times New Roman" w:cs="Times New Roman"/>
          <w:sz w:val="24"/>
          <w:szCs w:val="24"/>
        </w:rPr>
        <w:t xml:space="preserve"> įvairovė</w:t>
      </w:r>
      <w:r w:rsidR="0020309F" w:rsidRPr="00CE58DE">
        <w:rPr>
          <w:rFonts w:ascii="Times New Roman" w:hAnsi="Times New Roman" w:cs="Times New Roman"/>
          <w:sz w:val="24"/>
          <w:szCs w:val="24"/>
        </w:rPr>
        <w:t>: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įsi</w:t>
      </w:r>
      <w:r>
        <w:rPr>
          <w:rFonts w:ascii="Times New Roman" w:hAnsi="Times New Roman" w:cs="Times New Roman"/>
          <w:sz w:val="24"/>
          <w:szCs w:val="24"/>
        </w:rPr>
        <w:t>gyta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 konstruktorių, tyrinėjimo rinkinių, 3D pieštukų, kitų technologinių įrenginių. Visose grupėse </w:t>
      </w:r>
      <w:r>
        <w:rPr>
          <w:rFonts w:ascii="Times New Roman" w:hAnsi="Times New Roman" w:cs="Times New Roman"/>
          <w:sz w:val="24"/>
          <w:szCs w:val="24"/>
        </w:rPr>
        <w:t>vaikams</w:t>
      </w:r>
      <w:r w:rsidRPr="00CE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įku</w:t>
      </w:r>
      <w:r w:rsidR="006B06D0" w:rsidRPr="00CE58DE">
        <w:rPr>
          <w:rFonts w:ascii="Times New Roman" w:hAnsi="Times New Roman" w:cs="Times New Roman"/>
          <w:sz w:val="24"/>
          <w:szCs w:val="24"/>
        </w:rPr>
        <w:t>r</w:t>
      </w:r>
      <w:r w:rsidRPr="000B25B8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ramybės kampeliai. Įsigyta pirma išmanioji lenta</w:t>
      </w:r>
      <w:r w:rsidR="006B06D0" w:rsidRPr="00CE58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Tikslingai paskirta lėšų </w:t>
      </w:r>
      <w:r w:rsidR="0020309F" w:rsidRPr="00CE58DE">
        <w:rPr>
          <w:rFonts w:ascii="Times New Roman" w:hAnsi="Times New Roman" w:cs="Times New Roman"/>
          <w:sz w:val="24"/>
          <w:szCs w:val="24"/>
        </w:rPr>
        <w:t>susidėvėjusiai vaikų patalynei, rankšluosčiams, baldams grupėse atnaujinti.</w:t>
      </w:r>
    </w:p>
    <w:p w14:paraId="0E4A7995" w14:textId="7A3CB097" w:rsidR="0086294F" w:rsidRPr="00CE58DE" w:rsidRDefault="00B42447" w:rsidP="004E48C1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</w:t>
      </w:r>
      <w:r w:rsidR="0086294F" w:rsidRPr="00CE58DE">
        <w:rPr>
          <w:rFonts w:ascii="Times New Roman" w:hAnsi="Times New Roman" w:cs="Times New Roman"/>
          <w:sz w:val="24"/>
          <w:szCs w:val="24"/>
        </w:rPr>
        <w:t xml:space="preserve"> pedagogai nuolat tobulina savo kvalifikaciją. 10</w:t>
      </w:r>
      <w:r w:rsidR="009D6329" w:rsidRPr="00CE58DE">
        <w:rPr>
          <w:rFonts w:ascii="Times New Roman" w:hAnsi="Times New Roman" w:cs="Times New Roman"/>
          <w:sz w:val="24"/>
          <w:szCs w:val="24"/>
        </w:rPr>
        <w:t xml:space="preserve"> (70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 w:rsidR="009D6329" w:rsidRPr="00CE58DE">
        <w:rPr>
          <w:rFonts w:ascii="Times New Roman" w:hAnsi="Times New Roman" w:cs="Times New Roman"/>
          <w:sz w:val="24"/>
          <w:szCs w:val="24"/>
        </w:rPr>
        <w:t>%)</w:t>
      </w:r>
      <w:r w:rsidR="0086294F" w:rsidRPr="00CE58DE">
        <w:rPr>
          <w:rFonts w:ascii="Times New Roman" w:hAnsi="Times New Roman" w:cs="Times New Roman"/>
          <w:sz w:val="24"/>
          <w:szCs w:val="24"/>
        </w:rPr>
        <w:t xml:space="preserve"> pedagogų dalyvauja </w:t>
      </w:r>
      <w:r w:rsidR="0086294F" w:rsidRPr="007A1F71">
        <w:rPr>
          <w:rFonts w:ascii="Times New Roman" w:hAnsi="Times New Roman" w:cs="Times New Roman"/>
          <w:sz w:val="24"/>
          <w:szCs w:val="24"/>
        </w:rPr>
        <w:t>ilgalaikėje kvalifikacijos tobulinimo programoje „Tūkstantmečio darželis“</w:t>
      </w:r>
      <w:r w:rsidR="00862564" w:rsidRPr="007A1F71">
        <w:rPr>
          <w:rFonts w:ascii="Times New Roman" w:hAnsi="Times New Roman" w:cs="Times New Roman"/>
          <w:sz w:val="24"/>
          <w:szCs w:val="24"/>
        </w:rPr>
        <w:t>,</w:t>
      </w:r>
      <w:r w:rsidR="00862564" w:rsidRPr="00CE58DE">
        <w:rPr>
          <w:rFonts w:ascii="Times New Roman" w:hAnsi="Times New Roman" w:cs="Times New Roman"/>
          <w:sz w:val="24"/>
          <w:szCs w:val="24"/>
        </w:rPr>
        <w:t xml:space="preserve"> kurioje nagrinėjami įvairūs su ugdymu ir bendradarbiavimu susiję klausimai. Kiekvienas pedagogas dalyvavo ne mažiau kaip 5 kvalifikacijos tobulinimo renginiuose. Rengiantis ikimokyklinio ugdymo programos atnaujinimui, aptartos Ikimokyklinio ugdymo programos gairės, stebėta projekto „Inovacijos vaikų darželyje“ idėjų raiška kasdi</w:t>
      </w:r>
      <w:r w:rsidR="001D6579" w:rsidRPr="00CE58DE">
        <w:rPr>
          <w:rFonts w:ascii="Times New Roman" w:hAnsi="Times New Roman" w:cs="Times New Roman"/>
          <w:sz w:val="24"/>
          <w:szCs w:val="24"/>
        </w:rPr>
        <w:t>enėje grupių veikloje, vestos (86</w:t>
      </w:r>
      <w:r w:rsidR="00862564" w:rsidRPr="00CE58DE">
        <w:rPr>
          <w:rFonts w:ascii="Times New Roman" w:hAnsi="Times New Roman" w:cs="Times New Roman"/>
          <w:sz w:val="24"/>
          <w:szCs w:val="24"/>
        </w:rPr>
        <w:t>% pedag</w:t>
      </w:r>
      <w:r w:rsidR="001D6579" w:rsidRPr="00CE58DE">
        <w:rPr>
          <w:rFonts w:ascii="Times New Roman" w:hAnsi="Times New Roman" w:cs="Times New Roman"/>
          <w:sz w:val="24"/>
          <w:szCs w:val="24"/>
        </w:rPr>
        <w:t>ogų) ir stebėtos bei aptartos (79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 w:rsidR="00862564" w:rsidRPr="00CE58DE">
        <w:rPr>
          <w:rFonts w:ascii="Times New Roman" w:hAnsi="Times New Roman" w:cs="Times New Roman"/>
          <w:sz w:val="24"/>
          <w:szCs w:val="24"/>
        </w:rPr>
        <w:t>% pe</w:t>
      </w:r>
      <w:r w:rsidR="009673BB" w:rsidRPr="00CE58DE">
        <w:rPr>
          <w:rFonts w:ascii="Times New Roman" w:hAnsi="Times New Roman" w:cs="Times New Roman"/>
          <w:sz w:val="24"/>
          <w:szCs w:val="24"/>
        </w:rPr>
        <w:t xml:space="preserve">dagogų) atviros veiklos, veikė </w:t>
      </w:r>
      <w:r w:rsidR="009673BB" w:rsidRPr="007A1F71">
        <w:rPr>
          <w:rFonts w:ascii="Times New Roman" w:hAnsi="Times New Roman" w:cs="Times New Roman"/>
          <w:sz w:val="24"/>
          <w:szCs w:val="24"/>
        </w:rPr>
        <w:t>„P</w:t>
      </w:r>
      <w:r w:rsidR="00862564" w:rsidRPr="007A1F71">
        <w:rPr>
          <w:rFonts w:ascii="Times New Roman" w:hAnsi="Times New Roman" w:cs="Times New Roman"/>
          <w:sz w:val="24"/>
          <w:szCs w:val="24"/>
        </w:rPr>
        <w:t>amokos studija</w:t>
      </w:r>
      <w:r w:rsidR="009673BB" w:rsidRPr="007A1F71">
        <w:rPr>
          <w:rFonts w:ascii="Times New Roman" w:hAnsi="Times New Roman" w:cs="Times New Roman"/>
          <w:sz w:val="24"/>
          <w:szCs w:val="24"/>
        </w:rPr>
        <w:t>“</w:t>
      </w:r>
      <w:r w:rsidR="00862564" w:rsidRPr="007A1F71">
        <w:rPr>
          <w:rFonts w:ascii="Times New Roman" w:hAnsi="Times New Roman" w:cs="Times New Roman"/>
          <w:sz w:val="24"/>
          <w:szCs w:val="24"/>
        </w:rPr>
        <w:t>,</w:t>
      </w:r>
      <w:r w:rsidR="00862564" w:rsidRPr="00CE58DE">
        <w:rPr>
          <w:rFonts w:ascii="Times New Roman" w:hAnsi="Times New Roman" w:cs="Times New Roman"/>
          <w:sz w:val="24"/>
          <w:szCs w:val="24"/>
        </w:rPr>
        <w:t xml:space="preserve"> kurios rezultatas – atvira veikla miesto ikimokyklinio ugdymo mokytojams.</w:t>
      </w:r>
      <w:r w:rsidR="009D6329" w:rsidRPr="00CE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 pedagogai savo pasirinkt</w:t>
      </w:r>
      <w:r w:rsidR="0020309F" w:rsidRPr="00CE58DE">
        <w:rPr>
          <w:rFonts w:ascii="Times New Roman" w:hAnsi="Times New Roman" w:cs="Times New Roman"/>
          <w:sz w:val="24"/>
          <w:szCs w:val="24"/>
        </w:rPr>
        <w:t>oje veiklos srityje skleidė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 patirtį, dalijosi ko</w:t>
      </w:r>
      <w:r>
        <w:rPr>
          <w:rFonts w:ascii="Times New Roman" w:hAnsi="Times New Roman" w:cs="Times New Roman"/>
          <w:sz w:val="24"/>
          <w:szCs w:val="24"/>
        </w:rPr>
        <w:t>mpetencijomis su kitais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 darbuotojais. </w:t>
      </w:r>
      <w:r w:rsidR="009D6329" w:rsidRPr="00CE58DE">
        <w:rPr>
          <w:rFonts w:ascii="Times New Roman" w:hAnsi="Times New Roman" w:cs="Times New Roman"/>
          <w:sz w:val="24"/>
          <w:szCs w:val="24"/>
        </w:rPr>
        <w:t>Vienas pedagogas (7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 w:rsidR="009D6329" w:rsidRPr="00CE58DE">
        <w:rPr>
          <w:rFonts w:ascii="Times New Roman" w:hAnsi="Times New Roman" w:cs="Times New Roman"/>
          <w:sz w:val="24"/>
          <w:szCs w:val="24"/>
        </w:rPr>
        <w:t>%) įgijo pagalbos mokiniui specialisto metodininko kvalifikacinę kategoriją.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 Įstaigos veik</w:t>
      </w:r>
      <w:r w:rsidR="000B25B8">
        <w:rPr>
          <w:rFonts w:ascii="Times New Roman" w:hAnsi="Times New Roman" w:cs="Times New Roman"/>
          <w:sz w:val="24"/>
          <w:szCs w:val="24"/>
        </w:rPr>
        <w:t>l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os kokybės įsivertinimo darbo grupė dalyvavo </w:t>
      </w:r>
      <w:r w:rsidR="0071279A" w:rsidRPr="007A1F71">
        <w:rPr>
          <w:rFonts w:ascii="Times New Roman" w:hAnsi="Times New Roman" w:cs="Times New Roman"/>
          <w:sz w:val="24"/>
          <w:szCs w:val="24"/>
        </w:rPr>
        <w:t>Bendrojo vertinimo modelio (BVM) diegimo mokymuose, modelio</w:t>
      </w:r>
      <w:r w:rsidR="0020309F" w:rsidRPr="007A1F71">
        <w:rPr>
          <w:rFonts w:ascii="Times New Roman" w:hAnsi="Times New Roman" w:cs="Times New Roman"/>
          <w:sz w:val="24"/>
          <w:szCs w:val="24"/>
        </w:rPr>
        <w:t xml:space="preserve"> išbandyme. Direktorius tobulino kvalifikaciją</w:t>
      </w:r>
      <w:r w:rsidR="0071279A" w:rsidRPr="007A1F71">
        <w:rPr>
          <w:rFonts w:ascii="Times New Roman" w:hAnsi="Times New Roman" w:cs="Times New Roman"/>
          <w:sz w:val="24"/>
          <w:szCs w:val="24"/>
        </w:rPr>
        <w:t xml:space="preserve"> Šiaulių miesto savivaldybės finansuotoje mentorystės programoje.</w:t>
      </w:r>
      <w:r w:rsidR="0071279A" w:rsidRPr="00CE5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ED21" w14:textId="5D7902BC" w:rsidR="00B3001F" w:rsidRPr="00CE58DE" w:rsidRDefault="00B3001F" w:rsidP="004E48C1">
      <w:pPr>
        <w:autoSpaceDE w:val="0"/>
        <w:autoSpaceDN w:val="0"/>
        <w:adjustRightInd w:val="0"/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</w:p>
    <w:p w14:paraId="1ECFDE76" w14:textId="77777777" w:rsidR="00B3001F" w:rsidRPr="00CE58DE" w:rsidRDefault="00B3001F" w:rsidP="00317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</w:p>
    <w:p w14:paraId="279615AF" w14:textId="25B5F900" w:rsidR="00B3001F" w:rsidRPr="00CE58DE" w:rsidRDefault="00B3001F" w:rsidP="003170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14:paraId="43CA929F" w14:textId="77777777" w:rsidR="00B3001F" w:rsidRPr="00CE58DE" w:rsidRDefault="00B3001F" w:rsidP="003170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D67B281" w14:textId="77777777" w:rsidR="00B3001F" w:rsidRPr="00CE58DE" w:rsidRDefault="00B3001F" w:rsidP="0031707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1.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93"/>
        <w:gridCol w:w="3260"/>
      </w:tblGrid>
      <w:tr w:rsidR="00B3001F" w:rsidRPr="00CE58DE" w14:paraId="5AB840F0" w14:textId="77777777" w:rsidTr="004E48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E96A" w14:textId="77777777" w:rsidR="00B3001F" w:rsidRPr="00CE58DE" w:rsidRDefault="00B3001F" w:rsidP="0054401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B25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Metų užduotys (toliau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639" w14:textId="77777777" w:rsidR="00B3001F" w:rsidRPr="00CE58DE" w:rsidRDefault="00B3001F" w:rsidP="0054401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D3D3" w14:textId="22657CDF" w:rsidR="00B3001F" w:rsidRPr="00CE58DE" w:rsidRDefault="00B3001F" w:rsidP="0054401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Rezultatų vertinimo rodikliai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B5AC" w14:textId="60EC6DC0" w:rsidR="00B3001F" w:rsidRPr="00CE58DE" w:rsidRDefault="00B3001F" w:rsidP="0054401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bookmarkStart w:id="0" w:name="_Hlk93490389"/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  <w:bookmarkEnd w:id="0"/>
          <w:p w14:paraId="7A66F454" w14:textId="2187AA94" w:rsidR="005A1D96" w:rsidRPr="00CE58DE" w:rsidRDefault="005A1D96" w:rsidP="006F388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4989" w:rsidRPr="00CE58DE" w14:paraId="7A0258E4" w14:textId="77777777" w:rsidTr="004E48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4F488" w14:textId="3EE1D33E" w:rsidR="00654989" w:rsidRPr="00CE58DE" w:rsidRDefault="00654989" w:rsidP="00654989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 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Asmenybės ūgtis</w:t>
            </w:r>
          </w:p>
          <w:p w14:paraId="7D98F5CD" w14:textId="53C51B79" w:rsidR="00654989" w:rsidRPr="00CE58DE" w:rsidRDefault="00D52F83" w:rsidP="00544018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Šiaulių miesto vaiko asmenybės ūgties koncepcijos nuostatų integravimas į lopšelio-darželio veiklas.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7017" w14:textId="77203E43" w:rsidR="00654989" w:rsidRPr="00CE58DE" w:rsidRDefault="00654989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1.1.1. </w:t>
            </w:r>
            <w:r w:rsidR="00D52F8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Rezultatų planavimas, siekiant kiekvieno vaiko pažangos.</w:t>
            </w:r>
          </w:p>
          <w:p w14:paraId="7FF6C535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5EDF2C9E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32BF9B9E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7BC1D6C2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5658D2ED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28A0B114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37B62415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61930EF8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61B23C06" w14:textId="77777777" w:rsidR="00413BB1" w:rsidRPr="00CE58DE" w:rsidRDefault="00413BB1" w:rsidP="0065498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14:paraId="4C82D152" w14:textId="77777777" w:rsidR="00654989" w:rsidRPr="00CE58DE" w:rsidRDefault="00654989" w:rsidP="003D2AC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02B" w14:textId="04DF9FD3" w:rsidR="00D52F83" w:rsidRPr="00CE58DE" w:rsidRDefault="00D52F83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1.1.1.1. Ne rečiau kaip kartą per mėnesį vykdoma rezultatų planavimo stebėsena.</w:t>
            </w:r>
          </w:p>
          <w:p w14:paraId="2DA31175" w14:textId="77777777" w:rsidR="001E2450" w:rsidRPr="00CE58DE" w:rsidRDefault="001E2450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BD467FC" w14:textId="77777777" w:rsidR="001E2450" w:rsidRPr="00CE58DE" w:rsidRDefault="001E2450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6DAF2BA" w14:textId="77777777" w:rsidR="009673BB" w:rsidRPr="00CE58DE" w:rsidRDefault="009673BB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450EFF3" w14:textId="77777777" w:rsidR="009673BB" w:rsidRPr="00CE58DE" w:rsidRDefault="009673BB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9371D76" w14:textId="77777777" w:rsidR="009673BB" w:rsidRPr="00CE58DE" w:rsidRDefault="009673BB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28155A8" w14:textId="123BBFBB" w:rsidR="00D52F83" w:rsidRPr="00CE58DE" w:rsidRDefault="00D52F83" w:rsidP="00D52F8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1.1.1.2. Ne rečiau kaip 2 kartus per metus vykdoma pasiekimų analizė, probleminių klausimų svarstymas.</w:t>
            </w:r>
          </w:p>
          <w:p w14:paraId="40F50453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946BCA6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06F0221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CE4AFA4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9F14567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EE2F9D1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F9627D5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7DD93E7" w14:textId="77777777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5281EFD" w14:textId="1145B74B" w:rsidR="00707FC3" w:rsidRPr="00CE58DE" w:rsidRDefault="00707FC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921A7C7" w14:textId="4E4917F0" w:rsidR="00654989" w:rsidRPr="00CE58DE" w:rsidRDefault="00D52F83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1.1.1.3. Pagal poreikį vykdomas individualus darbas su pedagogais, planuojant ir įgyvendinant pagalbą ugdytiniams, pasiekiantiems nepakankamą pažangą.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DB1" w14:textId="1FFA1E7A" w:rsidR="002946C5" w:rsidRPr="00CE58DE" w:rsidRDefault="00234987" w:rsidP="002946C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1.1.1.1.1. </w:t>
            </w:r>
            <w:r w:rsidR="001E2450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Vykdant rezultatų planavimo stebėseną, bent kartą per savaitę analizuoti pasirinktos grupės pedagogų planai elektroniniame dienyne. Planų kokybė aptarta individualiai, žodžiu ir raštu.</w:t>
            </w:r>
            <w:r w:rsidR="009673BB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Parengta kasdienio veiklų planavimo atmintinė.</w:t>
            </w:r>
          </w:p>
          <w:p w14:paraId="1F28C324" w14:textId="422A3D3D" w:rsidR="001E2450" w:rsidRPr="00CE58DE" w:rsidRDefault="001E2450" w:rsidP="002946C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1.1.1.2.1. Pasiekimų analizė atlikta Pedagogų tarybos posėdyje 2023-05-</w:t>
            </w:r>
            <w:r w:rsidR="00707FC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protokolo </w:t>
            </w:r>
            <w:r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  <w:r w:rsidR="005B2E07"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07FC3"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PP-2</w:t>
            </w:r>
            <w:r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8B717E"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pristatyti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ugdytinių pasiekim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ai įstaigos misijos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kontekste.</w:t>
            </w:r>
          </w:p>
          <w:p w14:paraId="3C1F0495" w14:textId="77777777" w:rsidR="001E2450" w:rsidRPr="00CE58DE" w:rsidRDefault="001E2450" w:rsidP="002946C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1.1.1.2.2. </w:t>
            </w:r>
            <w:r w:rsidR="00707FC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2023-12-05 pasiekimai analizuoti pedagogų tarybos posėdyje Nr. PP-4. Gavus informaciją apie miesto ugdymo įstaigų pasiekimo vidurkius, analizuoti ir lyginti įstaigos ugdytinių pasiekimai ir pažanga miesto kontekste.</w:t>
            </w:r>
          </w:p>
          <w:p w14:paraId="0BCAF269" w14:textId="7C3A9124" w:rsidR="00707FC3" w:rsidRPr="00CE58DE" w:rsidRDefault="00707FC3" w:rsidP="002946C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1.1.1.3.1. Įvertinus vaik</w:t>
            </w:r>
            <w:r w:rsidR="00BD527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 pasiekimus pavasarį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2E07"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atlikta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analizė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ar ugdytiniai pasiekia pakank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amą pažangą. Apie analizės rezultatus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2E07" w:rsidRP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informuoti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grupių mokytojai individualiai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Rezultatai aptarti </w:t>
            </w:r>
            <w:r w:rsidR="00BD527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2023-05-30 Pedagogų taryboje, protokolo Nr. PP-2.</w:t>
            </w:r>
          </w:p>
          <w:p w14:paraId="6A2DCC45" w14:textId="36E3E00B" w:rsidR="00BD5278" w:rsidRPr="00CE58DE" w:rsidRDefault="005B2E07" w:rsidP="002946C5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Įvertinus vaikų pažangą rudenį,</w:t>
            </w:r>
            <w:r w:rsidR="00BD527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rez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ultatai išsiųsti grupių mokytoja</w:t>
            </w:r>
            <w:r w:rsidR="00BD527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individualiai.</w:t>
            </w:r>
          </w:p>
        </w:tc>
      </w:tr>
      <w:tr w:rsidR="00654989" w:rsidRPr="00CE58DE" w14:paraId="7F6A2193" w14:textId="77777777" w:rsidTr="004E48C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91D43" w14:textId="77777777" w:rsidR="00654989" w:rsidRPr="00CE58DE" w:rsidRDefault="00654989" w:rsidP="00654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5B0" w14:textId="17FCBF5A" w:rsidR="00654989" w:rsidRPr="00CE58DE" w:rsidRDefault="00654989" w:rsidP="00654989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</w:t>
            </w:r>
            <w:r w:rsidR="00D52F8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Specialiųjų ugdymosi poreikių (SUP) vaikų pažangos stebėsena.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8D" w14:textId="04952710" w:rsidR="00DE63A8" w:rsidRPr="00CE58DE" w:rsidRDefault="00DE63A8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1.1.2.1. Ne rečiau kaip 4 kartus per metus vykdoma SUP vaikų rezultatų analizė, į kurią įtraukiami grupėse dirbantys mokytojai ir pagalbos specialistai.</w:t>
            </w:r>
          </w:p>
          <w:p w14:paraId="1EB0FCF6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206C7C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1FB0384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6220E9F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70ADBC6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F1D9633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2795898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A4B4E9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0010574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5177926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FF53FE8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CFB5CBF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829002C" w14:textId="77777777" w:rsidR="00AD3908" w:rsidRPr="00CE58DE" w:rsidRDefault="00AD390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EDE7D94" w14:textId="77777777" w:rsidR="009673BB" w:rsidRPr="00CE58DE" w:rsidRDefault="009673BB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236DF8" w14:textId="77777777" w:rsidR="009673BB" w:rsidRPr="00CE58DE" w:rsidRDefault="009673BB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34AD25A" w14:textId="213541A0" w:rsidR="00654989" w:rsidRPr="00CE58DE" w:rsidRDefault="00DE63A8" w:rsidP="00096F8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1.1.2.2. Suplanuota ir įgyvendinama pagalba nepakankamą pažangą darantiems SUP vaikams.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374" w14:textId="269ECD40" w:rsidR="00617596" w:rsidRPr="00CE58DE" w:rsidRDefault="00BD5278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1.1.2.1.1. </w:t>
            </w:r>
            <w:r w:rsidR="00747E1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SUP vaikų rezultatų analizė vykdyta Vaiko gerovės komisijos posėdžiuose</w:t>
            </w:r>
            <w:r w:rsidR="00895C9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 juos kviečiami grupėje dirbantys mokytojai</w:t>
            </w:r>
            <w:r w:rsidR="00747E13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895C9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2023-01-23 VGK posėdyje NR.</w:t>
            </w:r>
            <w:r w:rsidR="009D52B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VGK-</w:t>
            </w:r>
            <w:r w:rsidR="00895C9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aptarta ir įvertinta 15 </w:t>
            </w:r>
            <w:r w:rsidR="009D52B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SUP </w:t>
            </w:r>
            <w:r w:rsidR="00895C9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ugdytinių </w:t>
            </w:r>
            <w:r w:rsidR="009D52B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pažanga ir pasiekimai, 2023-04-28 posėdyje Nr.</w:t>
            </w:r>
            <w:r w:rsidR="008B717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52B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VGK-2 – 10 SUP ugdytinių poreikiai ir pažanga, 2023-09-06 posėdyje Nr. VGK-4 aptarti 23 SUP ugdytinių poreikiai ir ugdymosi sunkumai,</w:t>
            </w:r>
            <w:r w:rsidR="00AD390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logoped</w:t>
            </w:r>
            <w:r w:rsidR="008B717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AD390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atnaujinta SUP vaikų vertinio ir įsivertinimo sistema,</w:t>
            </w:r>
            <w:r w:rsidR="009D52B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2023-12-13 posėdyje Nr. VGK-5 aptarti 8 SUP ugdytinių pasiekimai, pažanga, poreikiai. </w:t>
            </w:r>
          </w:p>
          <w:p w14:paraId="4DB39D7B" w14:textId="67E5A5DA" w:rsidR="00AD3908" w:rsidRPr="00CE58DE" w:rsidRDefault="00AD3908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SUP ugdytinių situacija aptarta 2023-05-30 Pedagogų taryboje, protokolo Nr. PP-2.</w:t>
            </w:r>
          </w:p>
          <w:p w14:paraId="453E3AFF" w14:textId="4056F8A9" w:rsidR="00747E13" w:rsidRPr="00CE58DE" w:rsidRDefault="00747E13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1.1.2.2.1. Planuojant veiklas ir aptariant jų rezultatus, ypatingas dėmesys skiriamas vaikų, padariusių nepakankamą pažangą, rezultatų aptarimui. Planuojant tolesnes veiklas, pagal susitarimą atsižvelgiama į vaikų pasiektus rezultatus. </w:t>
            </w:r>
          </w:p>
        </w:tc>
      </w:tr>
      <w:tr w:rsidR="0000544A" w:rsidRPr="00CE58DE" w14:paraId="2A620621" w14:textId="77777777" w:rsidTr="004E48C1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C9F5BD" w14:textId="42DEF629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1.2. Ugdymas(is)</w:t>
            </w:r>
          </w:p>
          <w:p w14:paraId="2B56BA20" w14:textId="37E51659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Socialinių-emocinių gebėjimų (SEU) ugdymas diegiant inovacijas.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5A7" w14:textId="0760E297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Ilgalaikio edukacinio projekto su tėvais įgyvendinimas, tobulinant aktualius vaikams SEU gebėjimus.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068" w14:textId="0878F177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1.2.1.1. Ilgalaikio edukacinio projekto parengimas, įgyvendinimas, refleksija.</w:t>
            </w:r>
          </w:p>
          <w:p w14:paraId="0F1745F8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EDC4BBC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9DF06FA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A41ADFE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21CF08D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390778D" w14:textId="77777777" w:rsidR="00CF4F01" w:rsidRPr="00CE58DE" w:rsidRDefault="00CF4F01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44015CA" w14:textId="77777777" w:rsidR="009673BB" w:rsidRPr="00CE58DE" w:rsidRDefault="009673BB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8F80A1" w14:textId="77777777" w:rsidR="009673BB" w:rsidRPr="00CE58DE" w:rsidRDefault="009673BB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11A1DE3" w14:textId="20D86B0C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1.2.1.2. Ugdytinių SEU gebėjimai vidutiniškai siekia ne mažiau kaip 0,8 žingsnelio.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68B" w14:textId="5E394BA5" w:rsidR="00895C9E" w:rsidRPr="00CE58DE" w:rsidRDefault="00895C9E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1.2.1.1.1. </w:t>
            </w:r>
            <w:r w:rsidR="00301AD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Parengtas ilgalaikis integruotas projektas su tėvais „Augu sveikas, smalsus ir laimingas“. Projektas apima SEU, STEAM ir sveikatos ugdymo prioritetus. Jo veiklų įgyvendinimas reflektuotas </w:t>
            </w:r>
            <w:r w:rsidR="00CF4F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metodinės grupės susirinkimuose 2023-11-28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Nr. </w:t>
            </w:r>
            <w:r w:rsidR="00CF4F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MGP-7 ir 2023-12-22 </w:t>
            </w:r>
            <w:r w:rsidR="005B2E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Nr. </w:t>
            </w:r>
            <w:r w:rsidR="00CF4F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MGP-8.</w:t>
            </w:r>
            <w:r w:rsidR="009673BB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Projektas tęsiamas ir 2024 metais.</w:t>
            </w:r>
          </w:p>
          <w:p w14:paraId="66A6DC65" w14:textId="0D98681F" w:rsidR="00895C9E" w:rsidRPr="00CE58DE" w:rsidRDefault="00895C9E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1.2.1.2.1. Ugdytinių SEU gebėjimai vidutiniškai paaugo 0,84 žingsnelio. Aukščiausiai įvertinta ugdytinių savivoka ir savigarba (1 žingsnelis), žemiausiai – santykiai su bendraamžiais (0,62 žingsnelio).</w:t>
            </w:r>
          </w:p>
        </w:tc>
      </w:tr>
      <w:tr w:rsidR="0000544A" w:rsidRPr="00CE58DE" w14:paraId="73FDBA9C" w14:textId="77777777" w:rsidTr="004E48C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1E7FF" w14:textId="77777777" w:rsidR="0000544A" w:rsidRPr="00CE58DE" w:rsidRDefault="0000544A" w:rsidP="00DE6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A78" w14:textId="244450B6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SEU gebėjimų ugdymas kasdienėse veiklose pasinaudojant leidinio „Žaismė ir atradimai“ metodikomis.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9E2" w14:textId="52CD0B7C" w:rsidR="0000544A" w:rsidRPr="00CE58DE" w:rsidRDefault="0000544A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1.2.2.1. Ne mažiau kaip 2 kartus per metus kiekvienoje grupėje ugdomi SEU gebėjimai pasinaudojant leidinio „Žaismė ir atradimai“ metodika ir idėjomis.</w:t>
            </w:r>
          </w:p>
          <w:p w14:paraId="1E11EB64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950B111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9E8388C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92AF1E0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FDC8D5D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F9AD414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717E0C8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4518BE8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5C9CBFA" w14:textId="77777777" w:rsidR="00B11E97" w:rsidRPr="00CE58DE" w:rsidRDefault="00B11E9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13DA158" w14:textId="77777777" w:rsidR="00C01737" w:rsidRDefault="00C01737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DFE2C7B" w14:textId="6700B571" w:rsidR="0000544A" w:rsidRPr="00CE58DE" w:rsidRDefault="0000544A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1.2.2.2. Vykdoma veiklų stebėsena, fiksavimas ir refleksija. Ugdytinių emocijų suvokimo ir raiškos, savivokos ir savigarbos gebėjimai paauga ne mažiau kaip 0,8 žingsnelio.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EEB" w14:textId="605FDC5C" w:rsidR="0000544A" w:rsidRPr="00CE58DE" w:rsidRDefault="00CF4F01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1.2.2.1.1. </w:t>
            </w:r>
            <w:r w:rsidR="000A350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Socialinių-emocinių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gebėjimų ugdymas modernizuotas</w:t>
            </w:r>
            <w:r w:rsidR="000A350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kiekvienoje grupėje ne rečiau kaip 2 kartus per metus naudojantis leidinio „Žaismė ir atradimai“ metodika ir idėjomis. Stebint veiklas, fiksuota didesnė veiklų įvairovė, patrauklumas. </w:t>
            </w:r>
            <w:r w:rsidR="009673BB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Ugdant SEU gebėjimus p</w:t>
            </w:r>
            <w:r w:rsidR="00B11E97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asinaudota šiose knygelėse paskelbtomis veiklomis ir jų idėjomis: Pakylėta kasdienybė, „Aš“ – matomas ir nematomas, Medžiagų dialogai, Puodų orkestras, „Aš“ pasaulis, Smėlio dėžė, Pasaulis be sienų.</w:t>
            </w:r>
          </w:p>
          <w:p w14:paraId="4AFD56F4" w14:textId="111004A3" w:rsidR="00CF4F01" w:rsidRPr="00CE58DE" w:rsidRDefault="00CF4F01" w:rsidP="00CF4F0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1.2.2.2.1. </w:t>
            </w:r>
            <w:r w:rsidR="009673BB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Stebimos veiklos fiksuojamos specialiose formose ir aptariamos individualiai su veiklas pravedusiais pedagogais.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Emocijų suvokimo ir raiškos gebėjimai  paaugo 0,81 žingsnelio, savivokos ir savigarbos gebėjimai paaugo 1 žingsneliu.</w:t>
            </w:r>
          </w:p>
        </w:tc>
      </w:tr>
      <w:tr w:rsidR="0000544A" w:rsidRPr="00CE58DE" w14:paraId="7588BE9E" w14:textId="77777777" w:rsidTr="004E48C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0A4B" w14:textId="77777777" w:rsidR="0000544A" w:rsidRPr="00CE58DE" w:rsidRDefault="0000544A" w:rsidP="00DE6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A05" w14:textId="090A2884" w:rsidR="0000544A" w:rsidRPr="00CE58DE" w:rsidRDefault="0000544A" w:rsidP="00DE63A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1.2.3.</w:t>
            </w:r>
            <w:r w:rsidR="00087D05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SEU gebėjimų ugdymas pasinaudojant informacinėmis technologijomis: įstaigos YouTube kanalo medžiaga, įstaigos technine įranga.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82C" w14:textId="3B202E61" w:rsidR="0000544A" w:rsidRPr="00CE58DE" w:rsidRDefault="0000544A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1.2.3.1. Ne mažiau kaip 2 kartus per metus kiekvienoje grupėje (išskyrus 1-2 metų vaikų grupę) kasdienėse veiklose ugdant SEU gebėjimus pasinaudojama IT priemonėmis.</w:t>
            </w:r>
          </w:p>
          <w:p w14:paraId="0D434103" w14:textId="349099BC" w:rsidR="0000544A" w:rsidRPr="00CE58DE" w:rsidRDefault="0000544A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1.2.3.2. Vykdoma veiklų stebėsena, fiksavimas ir refleksija. Ugdytinių savireguliacijos ir savikontrolės gebėjimai paauga ne mažiau kaip 0,8 žingsnelio</w:t>
            </w:r>
            <w:r w:rsidR="00096F8B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C6D" w14:textId="7F8FB425" w:rsidR="0000544A" w:rsidRPr="00CE58DE" w:rsidRDefault="008D7906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1.2.3.1.1. Soc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ialinių-emocinių gebėjimų ugdymas modernizuotas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kiekvienoje grupėje ne rečiau kaip 2 kartus per metus naudojant Bee-Bot, planšetinius kompiuterius, įstaigos YouTube kanalo pykčio valdymo pamokėles.</w:t>
            </w:r>
          </w:p>
          <w:p w14:paraId="6821D8D8" w14:textId="619841E5" w:rsidR="00CF4F01" w:rsidRPr="00CE58DE" w:rsidRDefault="008D7906" w:rsidP="0000544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1.2.3.2.1. Vykdant periodinę SEU veiklų stebėseną, fiksuotas ugdymo modernėjimas. </w:t>
            </w:r>
            <w:r w:rsidR="0050149D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Stebėsenos rezultatai buvo aptarti metodinės grupės susirinkimuose: 2023-03-29 Nr. MGP-3, 2023-04-25 Nr. MGP-</w:t>
            </w:r>
            <w:r w:rsidR="0050149D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4, 2023-12-22 Nr. MGP-8.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Ugdytinių savireguliacijos ir savikontrolės gebėjimai paaugo 0,91 žingsnelio. </w:t>
            </w:r>
          </w:p>
        </w:tc>
      </w:tr>
      <w:tr w:rsidR="00602EB6" w:rsidRPr="00CE58DE" w14:paraId="33AF9D50" w14:textId="77777777" w:rsidTr="004E48C1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25172" w14:textId="076F5007" w:rsidR="00602EB6" w:rsidRPr="00CE58DE" w:rsidRDefault="00602EB6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1.3. 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Ugdymo(si) aplinka.</w:t>
            </w:r>
          </w:p>
          <w:p w14:paraId="06B5BDFE" w14:textId="1A6B6D31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Funkcionalios ugdymo(si) aplinkos kūrimas.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F69" w14:textId="3638A98D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 Lopšelio grupės pritaikymas 1-2 metų vaikų ugdymui.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997" w14:textId="7F2D6004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Bendradarbiavimas su kitomis miesto įstaigomis, ugdančiomis vaikus nuo 1 metų, siekiant perimti gerąją patirtį;</w:t>
            </w:r>
          </w:p>
          <w:p w14:paraId="7E630C1A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2FC7573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8D3708F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2CF4E7B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59EB9B1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4EA8D5C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D1C58CD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31AA523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8F861A7" w14:textId="77777777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0F6139E" w14:textId="77777777" w:rsidR="00C01737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E0111A2" w14:textId="75336D54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1.3.1.2. Grupės baldų, įrangos, atitinkančios ugdytinių poreikį ir higienos normas, įrengimas.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2B1" w14:textId="2FEDAB1A" w:rsidR="00602EB6" w:rsidRPr="00CE58DE" w:rsidRDefault="0050149D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1.3.1.1.1. </w:t>
            </w:r>
            <w:r w:rsidR="00D11FE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Susitarta dėl vizito ir lankytasi lopšelyje-darželyje „Sigutė“, turi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nčiame didžiausią vaikų nuo vienerių</w:t>
            </w:r>
            <w:r w:rsidR="00D11FE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metų amžiaus ugdymo patirtį mieste. Dalyvavo </w:t>
            </w:r>
            <w:r w:rsidR="00C01737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direktorius</w:t>
            </w:r>
            <w:r w:rsidR="00D11FE1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direktoriaus pavaduotoja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ugdymui, grupėje dirbantys mokytojai</w:t>
            </w:r>
            <w:r w:rsidR="00D11FE1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mokytojo padėjėja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D11FE1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ugdymo aprūpinimui. Vizito metu ne tik apžiūrė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tas grupės įrengimas, bet ir bendrauta</w:t>
            </w:r>
            <w:r w:rsidR="00D11FE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aktualiais ugdymo klausimais. Dėl finansinių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klausimų konsultuotasi su lopšelio-</w:t>
            </w:r>
            <w:r w:rsidR="00D11FE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darželio „Gintarėlis“ </w:t>
            </w:r>
            <w:r w:rsidR="00C01737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direktoriumi</w:t>
            </w:r>
            <w:r w:rsidR="00D11FE1" w:rsidRP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7B91D8E" w14:textId="0217A95B" w:rsidR="00D11FE1" w:rsidRPr="00CE58DE" w:rsidRDefault="00D11FE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1.3.1.2.1. Gavus papildomą finansavimą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grupė įrengta per 1,5 mėnesio ir pradėjo veikti rugsėjo 1 dieną. Grupėje dėl vaikų saugumo pakeisti radiatoriai, atliktas grindų, sienų remontas, įsigytas inventorius: baldai, maniežas, kilimas, maitinimo kėd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utės, indai, vežimėliai. Į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sigytos 1-2 metų amžiaus vaikams tinkamos ugdymo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lavinimo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priemonės. Pertvarkyta šios grupės lauko teritorija – išlyginta danga, aptverta teritorija, įrengtos žaidimui ir ugdymuisi lauke skirtos priemonės.</w:t>
            </w:r>
          </w:p>
        </w:tc>
      </w:tr>
      <w:tr w:rsidR="00602EB6" w:rsidRPr="00CE58DE" w14:paraId="3FEFFA90" w14:textId="77777777" w:rsidTr="004E48C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2DFE6" w14:textId="77777777" w:rsidR="00602EB6" w:rsidRPr="00CE58DE" w:rsidRDefault="00602EB6" w:rsidP="00602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7298" w14:textId="6EBFEE9A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1.3.2. Edukacinių erdvių grupių patalpose ir lauko teritorijoje kūrimas.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E49" w14:textId="0AD2CE09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1.3.2.1. Edukacinės erdvės įrengtos ne mažiau kaip 2 grupių patalpose;</w:t>
            </w:r>
          </w:p>
          <w:p w14:paraId="3F259AD4" w14:textId="77777777" w:rsidR="00CF4F01" w:rsidRPr="00CE58DE" w:rsidRDefault="00CF4F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D732878" w14:textId="77777777" w:rsidR="00C01737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482D2DB" w14:textId="4456B539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1.3.2.2. Įrengta nauja edukacinė erdvė lauko teritorijoje.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A71" w14:textId="7BA5657D" w:rsidR="00602EB6" w:rsidRPr="00CE58DE" w:rsidRDefault="00CF4F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1.3.2.1.1. Edukacinės erdvės – ra</w:t>
            </w:r>
            <w:r w:rsidR="00C017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mybės kampeliai įrengti šešiose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grupėse. Proje</w:t>
            </w:r>
            <w:r w:rsidR="008B717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ktus šioms erdvėms pasirengė patys pedagogai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9DFF613" w14:textId="4935DC01" w:rsidR="00CF4F01" w:rsidRPr="00CE58DE" w:rsidRDefault="00CF4F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1.3.2.2.1. Lauko erdvėje įrengtos dvi purvo virtuvėlės. Stebint naudojimąsi šia erdve numatyta įsigyti daugiau purvo virtuvėlių. </w:t>
            </w:r>
          </w:p>
        </w:tc>
      </w:tr>
      <w:tr w:rsidR="00602EB6" w:rsidRPr="00CE58DE" w14:paraId="7F58C71D" w14:textId="77777777" w:rsidTr="004E48C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2E8" w14:textId="77777777" w:rsidR="00602EB6" w:rsidRPr="00CE58DE" w:rsidRDefault="00602EB6" w:rsidP="00602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053" w14:textId="1BD0D4D5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1.3.3. Plėtoti STEAM ugdymą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įvairiose aplinkose.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319" w14:textId="4C6250ED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1.3.3.1. Papildyti STEAM ugdymo priemonių konstravimui,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skaitmeninio raštingumo, inžinerinių gebėjimų ugdymui.</w:t>
            </w:r>
          </w:p>
          <w:p w14:paraId="19C905C7" w14:textId="77777777" w:rsidR="00C01737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B83C37B" w14:textId="69987B8F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1.3.3.2. Organizuoti ne mažiau kaip 5 išvykas į STEAM centrus.</w:t>
            </w:r>
          </w:p>
          <w:p w14:paraId="3D9EB467" w14:textId="77777777" w:rsidR="00547104" w:rsidRPr="00CE58DE" w:rsidRDefault="00547104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8A2C63" w14:textId="57A70604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1.3.3.3. Organizuoti ne mažiau kaip 3 STEAM veiklas su socialiniais partneriais.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EE0" w14:textId="168D097A" w:rsidR="00602EB6" w:rsidRPr="00CE58DE" w:rsidRDefault="00CF4F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1.3.3.1.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D1E8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STEA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 gebėjimams plėtoti įsigyti įvairūs </w:t>
            </w:r>
            <w:r w:rsidR="00547104" w:rsidRPr="00CE58DE">
              <w:rPr>
                <w:rFonts w:ascii="Times New Roman" w:hAnsi="Times New Roman" w:cs="Times New Roman"/>
              </w:rPr>
              <w:t xml:space="preserve">konstruktoriai, mikroskopas, 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3D 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rašikliai ir jų priedai, didinamieji stiklai, tyrinėjimų staliukai, Merge Cube, išmanioji lenta.</w:t>
            </w:r>
          </w:p>
          <w:p w14:paraId="31827F4D" w14:textId="58B6D95A" w:rsidR="008D1E81" w:rsidRPr="00CE58DE" w:rsidRDefault="00547104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1.3.3.2.1. Organizuotos 9 išvykos į STEAM centrus lopšeliuose-darželiuose „Drugelis“ ir „Berželis“.</w:t>
            </w:r>
          </w:p>
          <w:p w14:paraId="25CAD2AB" w14:textId="51D5CD16" w:rsidR="00B00B5F" w:rsidRPr="00CE58DE" w:rsidRDefault="008D1E8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1.3.3.3.1. </w:t>
            </w:r>
            <w:r w:rsidR="0054710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 socialiniais partneriais organizuotos šios STEAM veiklos: </w:t>
            </w:r>
            <w:r w:rsidR="005214CD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vakaronė su ugdytinių tėvais ir Zoknių progimnazija „Moliūgai moliūgaičiai“ </w:t>
            </w:r>
            <w:hyperlink r:id="rId8" w:history="1">
              <w:r w:rsidR="005214CD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https://www.auksinisraktelisld.lt/steam-vakarone-moliugai-moliugaiciai-2023-11-10/</w:t>
              </w:r>
            </w:hyperlink>
            <w:r w:rsidR="005214CD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5214CD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švyka į Zoknių pr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ogimnazijos biblioteką-informacijos centrą, </w:t>
            </w:r>
            <w:hyperlink r:id="rId9" w:history="1">
              <w:r w:rsidR="00B00B5F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https://www.auksinisraktelisld.lt/ekskursija-i-zokniu-progimnazijos-biblioteka/</w:t>
              </w:r>
            </w:hyperlink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robotikos užsiėmimas su „Išmaniąja mokykla“ </w:t>
            </w:r>
            <w:hyperlink r:id="rId10" w:history="1">
              <w:r w:rsidR="00B00B5F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https://www.auksinisraktelisld.lt/robotikos-veikla-nykstuku-grupeje-2023-12-18/</w:t>
              </w:r>
            </w:hyperlink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56F00D01" w14:textId="19BEE10E" w:rsidR="008D1E81" w:rsidRPr="00CE58DE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1.3.3.3.2. Dalyvauta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lopšelio-darželio „Drugelis“ organizuotoje viktorinoje „Tyrinėju, bandau, atrandu“ </w:t>
            </w:r>
            <w:hyperlink r:id="rId11" w:history="1">
              <w:r w:rsidR="00B00B5F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https://www.auksinisraktelisld.lt/dalyvaujame-steam-viktorinoje-tyrineju-bandau-atrandu/</w:t>
              </w:r>
            </w:hyperlink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.</w:t>
            </w:r>
          </w:p>
          <w:p w14:paraId="34D58B96" w14:textId="25B29071" w:rsidR="00B00B5F" w:rsidRPr="00CE58DE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1.3.3.3.3. Organizuota tarptautinė paroda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„Kuriu svajonių darželį“ Facebook aplinkoje.</w:t>
            </w:r>
          </w:p>
        </w:tc>
      </w:tr>
      <w:tr w:rsidR="00602EB6" w:rsidRPr="00CE58DE" w14:paraId="2B940607" w14:textId="77777777" w:rsidTr="004E48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86A" w14:textId="307E3C9E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1.4. 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Lyderystė ir vadyba.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veiklos kokybės tobulinimas</w:t>
            </w:r>
            <w:r w:rsidRPr="00CE58D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68B" w14:textId="2290E53F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 Gerosios patirties sklaidos tobulinimas.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5F3" w14:textId="37D06EBA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1.4.1.1. Pravesta ne mažiau kaip 15 atvirų veiklų miesto ir įstaigos pedagogams.</w:t>
            </w:r>
          </w:p>
          <w:p w14:paraId="1199514A" w14:textId="060F2D3D" w:rsidR="00A17766" w:rsidRPr="00CE58DE" w:rsidRDefault="00A1776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A2CBF76" w14:textId="77777777" w:rsidR="00B00B5F" w:rsidRPr="00CE58DE" w:rsidRDefault="00B00B5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B97D57C" w14:textId="77777777" w:rsidR="00C01737" w:rsidRDefault="00C01737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87C2CAF" w14:textId="4901F81A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1.4.1.2. Ne mažiau kaip 50% pedagogų stebėjo ir reflektavo atviras veiklas mieste ir įstaigoje.</w:t>
            </w:r>
          </w:p>
          <w:p w14:paraId="05B2EB63" w14:textId="77777777" w:rsidR="00B00B5F" w:rsidRPr="00CE58DE" w:rsidRDefault="00B00B5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ECB1483" w14:textId="7260C6AE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1.4.1.3. Pedagogai su kolegomis dalijasi ne mažiau kaip 2 kvalifikacijos tobulinimosi renginių idėjomis, patirtimi, medžiaga.</w:t>
            </w:r>
          </w:p>
          <w:p w14:paraId="3347DC0E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52406C5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5F59F8C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73BDCB4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4E7B6D2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BB00E83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95B2366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28BE561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3D7BBB7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80D30F4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72F2B1" w14:textId="77777777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160FFEB" w14:textId="36BE8FE4" w:rsidR="00AA3201" w:rsidRPr="00CE58DE" w:rsidRDefault="00AA320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B7BE8AC" w14:textId="77777777" w:rsidR="007A74FA" w:rsidRPr="00CE58DE" w:rsidRDefault="007A74FA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A996553" w14:textId="4CDF3EE0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1.4.1.4. Organizuoti komandų veikos tobulinimo mokymai, kuriuose dalyvauja ne mažiau kaip  80% pedagogų.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409" w14:textId="3DD9A6A7" w:rsidR="00602EB6" w:rsidRPr="00CE58DE" w:rsidRDefault="00A1776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1.4.1.1. Pravesta 1 atvira veikla miesto pedagogams ir 13 atvirų veiklų įstaigos pedagogams. Pravestos 4 logopedo atviros veiklos atestacijos proceso metu.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viso pravesta 18 atvirų veiklų.</w:t>
            </w:r>
          </w:p>
          <w:p w14:paraId="1E68A453" w14:textId="44C3096F" w:rsidR="00A17766" w:rsidRPr="00CE58DE" w:rsidRDefault="00A17766" w:rsidP="00821F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1.4.1.2.1. Įstaigoj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 stebėtas veiklas reflektavo 79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% pedagogų. 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 pedagogų stebėjo ir reflektavo atviras veiklas mieste.</w:t>
            </w:r>
          </w:p>
          <w:p w14:paraId="0B4B308D" w14:textId="0B0AE1FF" w:rsidR="00A17766" w:rsidRPr="00CE58DE" w:rsidRDefault="00A1776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1.4.1.3.1. </w:t>
            </w:r>
            <w:r w:rsidR="00B00B5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Metodinės grupės susirinkimų metu pedagogai dalijosi </w:t>
            </w:r>
            <w:r w:rsidR="00AA32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patirtimi iš įvairių kvalifikacijos tobulinimo renginių</w:t>
            </w:r>
            <w:r w:rsidR="0058042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savišvietos</w:t>
            </w:r>
            <w:r w:rsidR="00AA32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Pristatytos Reggio Emilia, skandinaviška SEU ugdymo sistemos, atpalaidavimo tapšnojimo būdu metodika, „Pamokos studijos“ metodika, baigiamosios projekto „Vaiko kelias į gražią kalbą“ konferencijos patirtis, dalijamasi seminarų metu gauta medžiaga. Dalijimasis fiksuotas metodinės grupės susirinkimų  protokoluose: </w:t>
            </w:r>
            <w:r w:rsidR="00580428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2023-02-23 Nr. MGP-2, 2023-03-29 Nr. MGP-3; 2023-04-25 Nr. MGP-4; 2023-11-28 Nr. MGP-7.</w:t>
            </w:r>
          </w:p>
          <w:p w14:paraId="5247E7CA" w14:textId="094DCA29" w:rsidR="00A17766" w:rsidRPr="00CE58DE" w:rsidRDefault="00C01737" w:rsidP="00A1776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1.4.1.4.1. Organizuoti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17766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komandų v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eiklų tobulinimo mokymai. D</w:t>
            </w:r>
            <w:r w:rsidR="00A17766" w:rsidRP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alyvavo</w:t>
            </w:r>
            <w:r w:rsidR="00A17766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93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17766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% pedagogų. </w:t>
            </w:r>
            <w:r w:rsidR="00AA320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Numatytas tolesnis komandinio darbo tobulinimas. Pakito komandų veiklų planavimas ir atsiskaitymas už </w:t>
            </w:r>
            <w:r w:rsidR="001E7305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planų įgyvendinimą.</w:t>
            </w:r>
          </w:p>
        </w:tc>
      </w:tr>
      <w:tr w:rsidR="00602EB6" w:rsidRPr="00CE58DE" w14:paraId="60763F1E" w14:textId="77777777" w:rsidTr="004E48C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059E" w14:textId="77777777" w:rsidR="00602EB6" w:rsidRPr="00CE58DE" w:rsidRDefault="00602EB6" w:rsidP="00602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B5C" w14:textId="0CF1B5B0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1.4.2. Bendruomenės narių iniciatyvų skatinimas.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675" w14:textId="6CB995FB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1.4.2.1. Paskatinti bendruomenės narių iniciatyvas metinių pokalbių metu.</w:t>
            </w:r>
          </w:p>
          <w:p w14:paraId="5C1BD6DD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E6F6AA9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068AB75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C224E19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8550801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54C2A1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B5FECE5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CD5B07D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B6A1B3F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94F98EF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D2D52CF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064D757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6F2406B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9A1831" w14:textId="77777777" w:rsidR="002B351A" w:rsidRPr="00CE58DE" w:rsidRDefault="002B351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201C82C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213EB43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9AA84E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7E5E877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C6FDF5E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FC524BC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E9C748A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4BAB0E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6445A7B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F16DDAC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FDF56C9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0E09893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BD2C5C3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9EFB010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D2D0969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A568B8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B273481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AA4722D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AB1D170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05D6B52" w14:textId="77777777" w:rsidR="003A0F9C" w:rsidRPr="00CE58DE" w:rsidRDefault="003A0F9C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537B65E" w14:textId="77777777" w:rsidR="007A74FA" w:rsidRPr="00CE58DE" w:rsidRDefault="007A74FA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B470C59" w14:textId="77777777" w:rsidR="00985FA2" w:rsidRDefault="00985FA2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A5D7ED" w14:textId="77777777" w:rsidR="00985FA2" w:rsidRDefault="00985FA2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4A94F2B" w14:textId="77E3EA71" w:rsidR="00602EB6" w:rsidRPr="00CE58DE" w:rsidRDefault="00602EB6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1.4.2.2. Atnaujinti bendruomenės telkimo grupę, jos veiklos reglamentą, planavimą.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BDF" w14:textId="341370DB" w:rsidR="00602EB6" w:rsidRPr="00CE58DE" w:rsidRDefault="00580428" w:rsidP="0058042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1.4.2.1.1. Metinių pokalbių metu paskatintos šios darbuotojų iniciatyvos, įgyvendintos per 2023 metu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s: organizuota jubiliejinė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fotosesija, pagaminti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jubiliejiniai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raktų pakabukai, 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jubiliejui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iškeptas tortas ir keksiukai, šventės metu 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organizuotos pramogos ir žaidimai, papuošta įstaigos laiptinė. Dėl darbuotojų iniciatyvų nuolat puošiama įstaigos erdvė prie įėjimo į įstaigą metų laikų ir kalendorinių švenčių akcentais, </w:t>
            </w:r>
            <w:r w:rsidR="002B351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kalėdinių renginių metu papuošta salė, nutapytas paveikslas koridoriuje su visų grupių pavadinimų paveikslėliais. Pedagogų iniciatyva suorganizuota tarptautinė paroda Facebook aplinkoje „Kuriu svajonių </w:t>
            </w:r>
            <w:r w:rsidR="002B351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darželį“, </w:t>
            </w:r>
            <w:r w:rsidR="000E369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tėvų ir vaikų darbelių paroda „</w:t>
            </w:r>
            <w:r w:rsidR="003A0F9C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Žibinto švieselė nušviečia tolerancijai kelią</w:t>
            </w:r>
            <w:r w:rsidR="000E369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“, miesto gimtadieniui skirtas renginys „Saldainis Šiauliams“, renginys su </w:t>
            </w:r>
            <w:r w:rsidR="000E3694" w:rsidRPr="00CE58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Karinių oro pajėgų Šiaulių Aviacijos bazės kariais „Diena kitaip“</w:t>
            </w:r>
            <w:r w:rsidR="000E369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6747B98" w14:textId="77777777" w:rsidR="002B351A" w:rsidRPr="00CE58DE" w:rsidRDefault="005A47F0" w:rsidP="0058042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0E3694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https://www.auksinisraktelisld.lt/sventeme-rugsejo-1-aja-jau-40-karta/</w:t>
              </w:r>
            </w:hyperlink>
            <w:r w:rsidR="000E369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hyperlink r:id="rId13" w:history="1">
              <w:r w:rsidR="000E3694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https://www.auksinisraktelisld.lt/renginys-diena-kitiap-2023-05-12/</w:t>
              </w:r>
            </w:hyperlink>
            <w:r w:rsidR="000E3694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hyperlink r:id="rId14" w:history="1">
              <w:r w:rsidR="003A0F9C" w:rsidRPr="00CE58DE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https://www.auksinisraktelisld.lt/renginys-diena-kitiap-2023-05-12/</w:t>
              </w:r>
            </w:hyperlink>
            <w:r w:rsidR="003A0F9C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3058F9DC" w14:textId="54F637B4" w:rsidR="003A0F9C" w:rsidRPr="00CE58DE" w:rsidRDefault="003A0F9C" w:rsidP="0058042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1.4.2.2.1. 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įsakymu patvirtinta darbuotojų išrinkta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ben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druomenės telkimo grupė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(2023-03-27 Nr. V-30). Susitarta dėl grupės narių užduočių, aptartas ir įgyvendintas 2023 metais organizuojamų įvykių, renginių planas. Grupė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85FA2" w:rsidRP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organizuotos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 darbuotojų,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išeinančių iš darbo, išleistuvė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s, 5 darbuotojų jubiliejin</w:t>
            </w:r>
            <w:r w:rsidR="00985FA2" w:rsidRP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iai</w:t>
            </w:r>
            <w:r w:rsid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renginiai, bendruomenės išvyka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 edukaciją Baltų kelias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985FA2" w:rsidRPr="00985FA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prisidėta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įstaigos 40-mečio renginių planavimo ir organizavimo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02EB6" w:rsidRPr="00CE58DE" w14:paraId="77BB423E" w14:textId="77777777" w:rsidTr="004E48C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45B4" w14:textId="77777777" w:rsidR="00602EB6" w:rsidRPr="00CE58DE" w:rsidRDefault="00602EB6" w:rsidP="00602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223" w14:textId="29D8B854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1.4.3. Įstaigos jubiliejui skirų veiklų organizavimas.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942" w14:textId="5D297A88" w:rsidR="00602EB6" w:rsidRPr="00CE58DE" w:rsidRDefault="00602EB6" w:rsidP="00602EB6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1.4.3.1. Suplanuoti ir įgyvendinti ne mažiau kaip 3 renginius, skirtus įstaigos 40-ajam jubiliejui.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D189" w14:textId="63C64FB0" w:rsidR="00602EB6" w:rsidRPr="00CE58DE" w:rsidRDefault="00137551" w:rsidP="0013755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1.4.3.1. Įgyvendinti 5 renginiai, skirti įstaigos 40-mečio jubiliejui: fotosesija, jubiliejinė Ru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gsėjo 1-osios šventė, darbuotojams skirta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jubiliejinė šventė, kalėdinė Advento savaitė su renginiais, skirtais jubiliejiniams metams užbaigti, grupėse, salėje, darbuotojų išvyka į klasikinės muzikos koncertą.</w:t>
            </w:r>
          </w:p>
        </w:tc>
      </w:tr>
      <w:tr w:rsidR="00602EB6" w:rsidRPr="00CE58DE" w14:paraId="7EF33B78" w14:textId="77777777" w:rsidTr="004E48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030" w14:textId="77777777" w:rsidR="00602EB6" w:rsidRPr="00CE58DE" w:rsidRDefault="00602EB6" w:rsidP="00602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10B" w14:textId="307EF0B2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1.4.4. BVM (bendrojo vertinimo modelio) diegimas.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057" w14:textId="310686DD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1.4.4.1. Tobulinti kvalifikaciją tęsiant dalyvavimą Šiaulių miesto ugdymo įstaigų vadovų mentorystės programoje.</w:t>
            </w:r>
          </w:p>
          <w:p w14:paraId="5E20FE9A" w14:textId="77777777" w:rsidR="00137551" w:rsidRPr="00CE58DE" w:rsidRDefault="0013755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90BD0C3" w14:textId="77777777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C08CAB0" w14:textId="77777777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7DA54D3" w14:textId="77777777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6264AF1" w14:textId="77777777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B2A9A82" w14:textId="1C79C279" w:rsidR="00602EB6" w:rsidRPr="00CE58DE" w:rsidRDefault="00602EB6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1.4.4.2. Tęsti dalyvavimą BVM diegimo mokymuose, atliekant praktinius diegimo žingsnius.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2D5" w14:textId="77777777" w:rsidR="006C3E9F" w:rsidRPr="00CE58DE" w:rsidRDefault="00137551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1.4.4.1.1. Dalyvauta 53 val. kvalifikacijos tobulinimo programoje „Ugdymo įstaigos tobulinimo procesų valdymas“ (Šiaulių miesto savivaldybės švietimo centro 2023-06-08 pažymėjimas Nr. 4478)</w:t>
            </w:r>
            <w:r w:rsidR="006C3E9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patobulintos vadybinės, </w:t>
            </w:r>
            <w:r w:rsidR="006C3E9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komunikacijos, mentorystės ir asmeninio veiksmingumo kompetencijos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723B96CF" w14:textId="7C28E1B9" w:rsidR="00602EB6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1.4.4.2.1. </w:t>
            </w:r>
            <w:r w:rsidR="00137551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Įsitraukta į BVM pilotinį išbandymą (Šiaulių miesto savivaldybės švietimo centro 2023-07-05 pažyma Nr. S-451).</w:t>
            </w:r>
          </w:p>
          <w:p w14:paraId="4768797B" w14:textId="15507D1D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1.4.4.2.2. patvirtinta įstaigos veiklos kokybės vadybos sistema ir nuolat veikianti veiklos kokybės įsivertinimo darbo grupė (2023-12-11 direktoriaus įsakymas Nr. V-107)</w:t>
            </w:r>
            <w:r w:rsidR="007A74FA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1C763C47" w14:textId="6B52DCEE" w:rsidR="006C3E9F" w:rsidRPr="00CE58DE" w:rsidRDefault="006C3E9F" w:rsidP="00602E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1.4.4.2.3. Vyksta įstaigos veiklos įsivertinimas, naudojant bendrojo vertinimo modelį.</w:t>
            </w:r>
            <w:r w:rsidR="008A30D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Atliekamas 2 etapo 5 žingsnis – vyksta įsivertinimas.</w:t>
            </w:r>
          </w:p>
        </w:tc>
      </w:tr>
    </w:tbl>
    <w:p w14:paraId="65E93DAE" w14:textId="77777777" w:rsidR="00B3001F" w:rsidRPr="00CE58DE" w:rsidRDefault="00B3001F" w:rsidP="003170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FF03179" w14:textId="77777777" w:rsidR="00B3001F" w:rsidRPr="00CE58DE" w:rsidRDefault="00B3001F" w:rsidP="0031707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2.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2"/>
      </w:tblGrid>
      <w:tr w:rsidR="00B3001F" w:rsidRPr="00CE58DE" w14:paraId="26E97C25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30F" w14:textId="77777777" w:rsidR="00B3001F" w:rsidRPr="00CE58DE" w:rsidRDefault="00B3001F" w:rsidP="00317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DA11" w14:textId="77777777" w:rsidR="00B3001F" w:rsidRPr="00CE58DE" w:rsidRDefault="00B3001F" w:rsidP="003170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B3001F" w:rsidRPr="00CE58DE" w14:paraId="47E7C840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33B" w14:textId="1ED5E912" w:rsidR="00B3001F" w:rsidRPr="00CE58DE" w:rsidRDefault="007D7DF5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CB1" w14:textId="37D88F8B" w:rsidR="00B3001F" w:rsidRPr="00CE58DE" w:rsidRDefault="007D7DF5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</w:tbl>
    <w:p w14:paraId="580E3D48" w14:textId="40E5B05A" w:rsidR="004439BC" w:rsidRPr="00CE58DE" w:rsidRDefault="004439BC" w:rsidP="00D22E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D9CD225" w14:textId="77777777" w:rsidR="00B3001F" w:rsidRPr="00CE58DE" w:rsidRDefault="00B3001F" w:rsidP="0031707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3.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2"/>
      </w:tblGrid>
      <w:tr w:rsidR="00B3001F" w:rsidRPr="00CE58DE" w14:paraId="34DC6DA6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CDC7" w14:textId="77777777" w:rsidR="00B3001F" w:rsidRPr="00CE58DE" w:rsidRDefault="00B3001F" w:rsidP="00317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1A58" w14:textId="77777777" w:rsidR="00B3001F" w:rsidRPr="00CE58DE" w:rsidRDefault="00B3001F" w:rsidP="003170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B3001F" w:rsidRPr="00CE58DE" w14:paraId="6F7B2851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E51" w14:textId="15EA70FA" w:rsidR="00B3001F" w:rsidRPr="00CE58DE" w:rsidRDefault="00442B8A" w:rsidP="0031707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3.1. </w:t>
            </w:r>
            <w:r w:rsidR="008A30D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Įdiegta dokumentų valdymo sistema Integrra.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6811" w14:textId="48A9BDE4" w:rsidR="00B3001F" w:rsidRPr="00CE58DE" w:rsidRDefault="008A30DF" w:rsidP="00C41D4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Dokum</w:t>
            </w:r>
            <w:r w:rsidR="007B1BB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en</w:t>
            </w:r>
            <w:r w:rsidR="00C41D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 rengiami, saugomi, sisteminami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B1BB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virtualioje aplinkoje. Patogesnis tėvų prašymų teikimo procesas</w:t>
            </w:r>
            <w:r w:rsidR="00EE6FAC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B1BBF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Sklandžiai vyksta darbuotojų supažindinimas su aktualiais dokumentais ir jų keitimais. Yra galimybė sistemoje naudotis darbuotojų informavimo platforma.</w:t>
            </w:r>
          </w:p>
        </w:tc>
      </w:tr>
      <w:tr w:rsidR="007B1BBF" w:rsidRPr="00CE58DE" w14:paraId="62323202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AF4" w14:textId="62BCF178" w:rsidR="007B1BBF" w:rsidRPr="00CE58DE" w:rsidRDefault="007B1BBF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3.2. Vaikų maitinimo ekologiškais ir pagal 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nacionalinę žemės ūkio ir maisto kokybės sistemą pagamintais maisto produktais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organizavimas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278" w14:textId="6C9A5AB1" w:rsidR="007B1BBF" w:rsidRPr="00CE58DE" w:rsidRDefault="007B1BBF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 mėnesius vaikai maitinti ekologiškais ir pagal </w:t>
            </w: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nacionalinę žemės ūkio ir maisto kokybės sistemą pagamintais maisto produktais. Gauta 4884 Eur parama.</w:t>
            </w:r>
          </w:p>
        </w:tc>
      </w:tr>
      <w:tr w:rsidR="007B1BBF" w:rsidRPr="00CE58DE" w14:paraId="1BF73D6B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FDA" w14:textId="5F0E0C66" w:rsidR="007B1BBF" w:rsidRPr="00CE58DE" w:rsidRDefault="007B1BBF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3.3. Įstaigoje įrengta priedanga mikrorajono gyventojams.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1F7" w14:textId="2C0C2D3A" w:rsidR="007B1BBF" w:rsidRPr="00CE58DE" w:rsidRDefault="007B1BBF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Lopšelis-darželis įsijungė į miesto civilinės saugos sistemą. Priedanga įrengta pagal reikalavimus.</w:t>
            </w:r>
          </w:p>
        </w:tc>
      </w:tr>
      <w:tr w:rsidR="005C21FC" w:rsidRPr="00CE58DE" w14:paraId="35DD367B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7C5" w14:textId="403C9AAE" w:rsidR="005C21FC" w:rsidRPr="00CE58DE" w:rsidRDefault="005C21FC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3.4. Atliktas bendruomenės vertybių tyrimas.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5C21" w14:textId="333DC9C4" w:rsidR="005C21FC" w:rsidRPr="00CE58DE" w:rsidRDefault="005C21FC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Tyrimo rezultatai panaudojami rengiant įstaigos veiklos planus.</w:t>
            </w:r>
          </w:p>
        </w:tc>
      </w:tr>
      <w:tr w:rsidR="005C21FC" w:rsidRPr="00CE58DE" w14:paraId="6FD503CF" w14:textId="77777777" w:rsidTr="007D781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96C" w14:textId="1E1A2F27" w:rsidR="005C21FC" w:rsidRDefault="005C21FC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3.5. Parengta ir patvirtinta penkerių metų aplinkų tobulinimo programa.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15D" w14:textId="387F2B8A" w:rsidR="005C21FC" w:rsidRPr="00CE58DE" w:rsidRDefault="005C21FC" w:rsidP="007B1BB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Tikslingesnis lėšų panaudojimas, tikslesnis planavimas.</w:t>
            </w:r>
          </w:p>
        </w:tc>
      </w:tr>
    </w:tbl>
    <w:p w14:paraId="112D3D3E" w14:textId="77777777" w:rsidR="004E48C1" w:rsidRDefault="004E48C1" w:rsidP="0031707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0F52E71" w14:textId="6E978510" w:rsidR="004E48C1" w:rsidRPr="00CE58DE" w:rsidRDefault="00B3001F" w:rsidP="00317071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003"/>
        <w:gridCol w:w="2384"/>
      </w:tblGrid>
      <w:tr w:rsidR="00B3001F" w:rsidRPr="00CE58DE" w14:paraId="463F8BD4" w14:textId="77777777" w:rsidTr="007D7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583C" w14:textId="77777777" w:rsidR="00B3001F" w:rsidRPr="00CE58DE" w:rsidRDefault="00B3001F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B5C9" w14:textId="094FAC50" w:rsidR="00B3001F" w:rsidRPr="00CE58DE" w:rsidRDefault="00B3001F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</w:t>
            </w:r>
            <w:r w:rsidR="004439BC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rezultatai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E81" w14:textId="7C420585" w:rsidR="00B3001F" w:rsidRPr="00CE58DE" w:rsidRDefault="00B3001F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Rezultatų vertinimo rodikliai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3693" w14:textId="77777777" w:rsidR="00B3001F" w:rsidRPr="00CE58DE" w:rsidRDefault="00B3001F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4439BC" w:rsidRPr="00CE58DE" w14:paraId="44D631AF" w14:textId="77777777" w:rsidTr="007D78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2979" w14:textId="5D9E9BA6" w:rsidR="004439BC" w:rsidRPr="00CE58DE" w:rsidRDefault="005E5039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B82F" w14:textId="28C625FE" w:rsidR="004439BC" w:rsidRPr="00CE58DE" w:rsidRDefault="005E5039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9E0" w14:textId="54AC5052" w:rsidR="004439BC" w:rsidRPr="00CE58DE" w:rsidRDefault="005E5039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84F" w14:textId="71924BD4" w:rsidR="004439BC" w:rsidRPr="00CE58DE" w:rsidRDefault="005E5039" w:rsidP="0031707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</w:tr>
    </w:tbl>
    <w:p w14:paraId="498E210B" w14:textId="77777777" w:rsidR="004E48C1" w:rsidRDefault="004E48C1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D2572" w14:textId="77777777" w:rsidR="004E48C1" w:rsidRDefault="004E48C1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A4039" w14:textId="77777777" w:rsidR="004E48C1" w:rsidRDefault="004E48C1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6216C" w14:textId="77777777" w:rsidR="004E48C1" w:rsidRDefault="004E48C1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AAB8" w14:textId="040EC91D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DE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677A2BC2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DE">
        <w:rPr>
          <w:rFonts w:ascii="Times New Roman" w:hAnsi="Times New Roman" w:cs="Times New Roman"/>
          <w:b/>
          <w:sz w:val="24"/>
          <w:szCs w:val="24"/>
        </w:rPr>
        <w:t>GEBĖJIMŲ ATLIKTI PAREIGYBĖS APRAŠYME NUSTATYTAS FUNKCIJAS VERTINIMAS</w:t>
      </w:r>
    </w:p>
    <w:p w14:paraId="54EDA64A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0B549" w14:textId="7C05D838" w:rsidR="004E48C1" w:rsidRPr="00CE58DE" w:rsidRDefault="005B29C3" w:rsidP="005B2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8DE">
        <w:rPr>
          <w:rFonts w:ascii="Times New Roman" w:hAnsi="Times New Roman" w:cs="Times New Roman"/>
          <w:b/>
          <w:sz w:val="24"/>
          <w:szCs w:val="24"/>
        </w:rPr>
        <w:t>5. Gebėjimų atlikti pareigybės aprašyme nustatytas funkcijas vertinimas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2694"/>
      </w:tblGrid>
      <w:tr w:rsidR="005B29C3" w:rsidRPr="00CE58DE" w14:paraId="45C7ED1F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A51B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052D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Pažymimas atitinkamas langelis:</w:t>
            </w:r>
          </w:p>
          <w:p w14:paraId="061F7FAB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 – nepatenkinamai;</w:t>
            </w:r>
          </w:p>
          <w:p w14:paraId="01718151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2 – patenkinamai;</w:t>
            </w:r>
          </w:p>
          <w:p w14:paraId="7A7AAAC2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3 – gerai;</w:t>
            </w:r>
          </w:p>
          <w:p w14:paraId="4EF5C65E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4 – labai gerai</w:t>
            </w:r>
          </w:p>
        </w:tc>
      </w:tr>
      <w:tr w:rsidR="005B29C3" w:rsidRPr="00CE58DE" w14:paraId="46408280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AA76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5.1. Informacijos ir situacijos valdymas atliekant funkcijas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2F6F" w14:textId="7AD9D4B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672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9C3" w:rsidRPr="00CE58DE" w14:paraId="6F85E526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45C9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5.2. Išteklių (žmogiškųjų, laiko ir materialinių) paskirstymas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0F53" w14:textId="6A362915" w:rsidR="005B29C3" w:rsidRPr="00CE58DE" w:rsidRDefault="005B29C3" w:rsidP="000B25B8">
            <w:pPr>
              <w:tabs>
                <w:tab w:val="left" w:pos="690"/>
              </w:tabs>
              <w:spacing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672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9C3" w:rsidRPr="00CE58DE" w14:paraId="02DB9316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E8B3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5.3. Lyderystės ir vadovavimo efektyvumas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0BA4" w14:textId="4A59A152" w:rsidR="005B29C3" w:rsidRPr="00CE58DE" w:rsidRDefault="005B29C3" w:rsidP="000B25B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672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9C3" w:rsidRPr="00CE58DE" w14:paraId="45731B36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53E3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5.4. Ž</w:t>
            </w:r>
            <w:r w:rsidRPr="00CE5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FB57" w14:textId="5C52D407" w:rsidR="005B29C3" w:rsidRPr="00CE58DE" w:rsidRDefault="005B29C3" w:rsidP="000B25B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672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9C3" w:rsidRPr="00CE58DE" w14:paraId="25AC4FB4" w14:textId="77777777" w:rsidTr="00C41D48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C1F4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9797" w14:textId="4E9F05DC" w:rsidR="005B29C3" w:rsidRPr="00CE58DE" w:rsidRDefault="005B29C3" w:rsidP="000B25B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</w:rPr>
              <w:t>1□      2□       3□       4</w:t>
            </w:r>
            <w:r w:rsidR="006724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E7A69AE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9352862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IV SKYRIUS</w:t>
      </w:r>
    </w:p>
    <w:p w14:paraId="275AE7DB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657D957F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1DDD1A48" w14:textId="581D2D36" w:rsidR="005B29C3" w:rsidRPr="00CE58DE" w:rsidRDefault="00C41D48" w:rsidP="005B29C3">
      <w:pPr>
        <w:spacing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           6. </w:t>
      </w:r>
      <w:r w:rsidR="005B29C3"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Pasiektų rezultatų vykdant užduotis įsivertinimas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849"/>
      </w:tblGrid>
      <w:tr w:rsidR="005B29C3" w:rsidRPr="00CE58DE" w14:paraId="4395098B" w14:textId="77777777" w:rsidTr="00C41D48">
        <w:trPr>
          <w:trHeight w:val="23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A46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92A" w14:textId="77777777" w:rsidR="005B29C3" w:rsidRPr="00CE58DE" w:rsidRDefault="005B29C3" w:rsidP="000B25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5B29C3" w:rsidRPr="00CE58DE" w14:paraId="72EAE2B1" w14:textId="77777777" w:rsidTr="00C41D48">
        <w:trPr>
          <w:trHeight w:val="23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F68F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65A" w14:textId="77777777" w:rsidR="005B29C3" w:rsidRPr="00CE58DE" w:rsidRDefault="005B29C3" w:rsidP="000B25B8">
            <w:pPr>
              <w:spacing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Labai gerai X</w:t>
            </w:r>
          </w:p>
        </w:tc>
      </w:tr>
      <w:tr w:rsidR="005B29C3" w:rsidRPr="00CE58DE" w14:paraId="13138079" w14:textId="77777777" w:rsidTr="00C41D48">
        <w:trPr>
          <w:trHeight w:val="23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A500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EDA" w14:textId="77777777" w:rsidR="005B29C3" w:rsidRPr="00CE58DE" w:rsidRDefault="005B29C3" w:rsidP="000B25B8">
            <w:pPr>
              <w:spacing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Gerai</w:t>
            </w:r>
            <w:r w:rsidRPr="00CE58DE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B29C3" w:rsidRPr="00CE58DE" w14:paraId="2D90CE30" w14:textId="77777777" w:rsidTr="00C41D48">
        <w:trPr>
          <w:trHeight w:val="23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5C2C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095B" w14:textId="77777777" w:rsidR="005B29C3" w:rsidRPr="00CE58DE" w:rsidRDefault="005B29C3" w:rsidP="000B25B8">
            <w:pPr>
              <w:spacing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 w:rsidRPr="00CE58DE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5B29C3" w:rsidRPr="00CE58DE" w14:paraId="06F2165A" w14:textId="77777777" w:rsidTr="00C41D48">
        <w:trPr>
          <w:trHeight w:val="23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D105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6E87" w14:textId="77777777" w:rsidR="005B29C3" w:rsidRPr="00CE58DE" w:rsidRDefault="005B29C3" w:rsidP="000B25B8">
            <w:pPr>
              <w:spacing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 w:rsidRPr="00CE58DE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14:paraId="10501DFD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C9B3B97" w14:textId="77777777" w:rsidR="005B29C3" w:rsidRPr="00CE58DE" w:rsidRDefault="005B29C3" w:rsidP="005B29C3">
      <w:pPr>
        <w:tabs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7.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29C3" w:rsidRPr="00CE58DE" w14:paraId="21B0D6BD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10A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 Bendrojo vertinimo</w:t>
            </w:r>
            <w:r w:rsidRPr="00CE58DE">
              <w:rPr>
                <w:rFonts w:ascii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modelio diegimas</w:t>
            </w:r>
          </w:p>
        </w:tc>
      </w:tr>
      <w:tr w:rsidR="005B29C3" w:rsidRPr="00CE58DE" w14:paraId="3F64F9D7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CCA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7.2. Erasmus+ programos galimybių panaudojimas tobulinant darbuotojų kvalifikaciją</w:t>
            </w:r>
          </w:p>
        </w:tc>
      </w:tr>
      <w:tr w:rsidR="005B0003" w:rsidRPr="00CE58DE" w14:paraId="6DECB734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D51" w14:textId="2D74E9E3" w:rsidR="005B0003" w:rsidRPr="00CE58DE" w:rsidRDefault="005B000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 Anglų kalba</w:t>
            </w:r>
          </w:p>
        </w:tc>
      </w:tr>
    </w:tbl>
    <w:p w14:paraId="1FD17962" w14:textId="77777777" w:rsidR="005B29C3" w:rsidRPr="00CE58DE" w:rsidRDefault="005B29C3" w:rsidP="005B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A7AFE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V SKYRIUS</w:t>
      </w:r>
    </w:p>
    <w:p w14:paraId="72BD4CAB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633339A0" w14:textId="77777777" w:rsidR="005B29C3" w:rsidRPr="00CE58DE" w:rsidRDefault="005B29C3" w:rsidP="005B29C3">
      <w:pPr>
        <w:tabs>
          <w:tab w:val="left" w:pos="6237"/>
          <w:tab w:val="right" w:pos="8306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6928E" w14:textId="77777777" w:rsidR="005B29C3" w:rsidRPr="00CE58DE" w:rsidRDefault="005B29C3" w:rsidP="005B29C3">
      <w:pPr>
        <w:tabs>
          <w:tab w:val="left" w:pos="284"/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8.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4677"/>
      </w:tblGrid>
      <w:tr w:rsidR="005B29C3" w:rsidRPr="00CE58DE" w14:paraId="3FC13095" w14:textId="77777777" w:rsidTr="00AC4E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2CDA" w14:textId="77777777" w:rsidR="005B29C3" w:rsidRPr="00CE58DE" w:rsidRDefault="005B29C3" w:rsidP="000B2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63D0" w14:textId="77777777" w:rsidR="005B29C3" w:rsidRPr="00CE58DE" w:rsidRDefault="005B29C3" w:rsidP="000B2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A61" w14:textId="77777777" w:rsidR="005B29C3" w:rsidRPr="00CE58DE" w:rsidRDefault="005B29C3" w:rsidP="000B25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B726E" w:rsidRPr="00CE58DE" w14:paraId="641B8406" w14:textId="77777777" w:rsidTr="00AC4E2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99B2" w14:textId="77777777" w:rsidR="00FB726E" w:rsidRPr="00CE58DE" w:rsidRDefault="00FB726E" w:rsidP="000B25B8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8.1. Asmenybės ūgtis</w:t>
            </w:r>
          </w:p>
          <w:p w14:paraId="2E222C23" w14:textId="77777777" w:rsidR="00FB726E" w:rsidRPr="00CE58DE" w:rsidRDefault="00FB726E" w:rsidP="000B25B8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Šiaulių miesto vaiko asmenybės ūgties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koncepcijos nuostatų integravimas į lopšelio-darželio veiklas.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E6" w14:textId="44B2341F" w:rsidR="00FB726E" w:rsidRPr="00CE58DE" w:rsidRDefault="00FB726E" w:rsidP="000B25B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8.1.1. Pagerinti ugdytinių pasiekimai žemiausių pasiekimų srityse: santyki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bendraamžiais, kūrybiškumo, skaičiavimo ir matavimo, fizini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aktyvum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8D8" w14:textId="038671CA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8.1.1.1. Įgyvendinti ilgalaikiai ugdomieji projektai SEU, STEAM, sveikatos stiprinimo srityse bei tęsiamas ilgalaikis integruotas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projektas „Augu sveikas, smalsus ir laimingas“.</w:t>
            </w:r>
          </w:p>
          <w:p w14:paraId="57C814C5" w14:textId="55FD20CC" w:rsidR="0068500E" w:rsidRPr="00CE58DE" w:rsidRDefault="0068500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8.1.1.2. Įgyvendintas tarptautinis kalbos ugdymo projektas „Vaiko kelias į gražią kalbą“.</w:t>
            </w:r>
          </w:p>
          <w:p w14:paraId="05263EC8" w14:textId="31902B6E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8.1.1.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Įgyvendinti ne mažiau kaip 2 ilgalaikiai ugdomieji projektai su socialiniais partneriais.</w:t>
            </w:r>
          </w:p>
          <w:p w14:paraId="26BCB654" w14:textId="758632C8" w:rsidR="00FB726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8.1.1.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Atlikus ugdytinių pasiekimų vertinimą pavasarį, rezultatai žemiausių pasiekimų srityse paaugo ne mažiau kaip 0,8 žingsnio.</w:t>
            </w:r>
          </w:p>
          <w:p w14:paraId="683C15C1" w14:textId="1E550323" w:rsidR="00AC4E2C" w:rsidRPr="00CE58DE" w:rsidRDefault="00AC4E2C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8.1.1.5. Gerėja grupėse dirbančių mokytojų darbas su specialiųjų ugdymosi poreikių vaikais: stebėjimo lapai pristatomi VGK, reflektuojamas kasdieninis </w:t>
            </w:r>
            <w:r w:rsidR="00CC03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SUP vaikų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ugdymasis planuose, </w:t>
            </w:r>
            <w:r w:rsidR="00CC03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didėja mokytojų įsitraukimas į SUP ugdytinių rezultatų refleksiją VGK.</w:t>
            </w:r>
          </w:p>
        </w:tc>
      </w:tr>
      <w:tr w:rsidR="00FB726E" w:rsidRPr="00CE58DE" w14:paraId="2565F313" w14:textId="77777777" w:rsidTr="00AC4E2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BE23" w14:textId="77777777" w:rsidR="00FB726E" w:rsidRPr="00CE58DE" w:rsidRDefault="00FB726E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407" w14:textId="7DD34690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8.1.2. Analizuoti ir skleisti laisvojo žaidimo patirtį.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B80" w14:textId="55D9177B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8.1.2.1. Vy</w:t>
            </w:r>
            <w:r w:rsidR="00CC037D" w:rsidRPr="00CC03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kdomi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laisvojo žaidimo savitarpio mokymai. 9 ikimokyklinio ugdymo mokytojai dalijasi laisvojo žaidimo praktine patirtimi su ugdymo įstaigos pedagogais.</w:t>
            </w:r>
          </w:p>
          <w:p w14:paraId="7DEA6D09" w14:textId="2EE31DA8" w:rsidR="00FB726E" w:rsidRPr="00CE58DE" w:rsidRDefault="00FB726E" w:rsidP="00CC03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8.1.2.2. Parengtas ir perskaitytas ne mažiau kaip </w:t>
            </w:r>
            <w:r w:rsidR="00CC037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vienas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pranešimas 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 žemesnio kaip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miesto lygio konferencijoje, skleidžiant laisvojo žaidimo patirtį.</w:t>
            </w:r>
          </w:p>
        </w:tc>
      </w:tr>
      <w:tr w:rsidR="00FB726E" w:rsidRPr="00CE58DE" w14:paraId="78F91738" w14:textId="77777777" w:rsidTr="00AC4E2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878" w14:textId="77777777" w:rsidR="00FB726E" w:rsidRPr="00CE58DE" w:rsidRDefault="00FB726E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21F" w14:textId="07F75977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8.1.3. Stiprinti bendradarbiavimą su šeima.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416" w14:textId="51A5B75C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8.1.3.1. Parengta ir įgyvendinama bendradarbiavimo su šeima programa.</w:t>
            </w:r>
          </w:p>
          <w:p w14:paraId="5D88EB92" w14:textId="77777777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8.1.3.2. Suformuota įstaigos įvaizdžio kūrimo grupė, į kurią įtraukti ir ugdytinių tėvai. </w:t>
            </w:r>
          </w:p>
          <w:p w14:paraId="3B7E57BF" w14:textId="04BFF5FD" w:rsidR="00FB726E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8.1.3.3. Įstaigos įvaizdžio grupė suplanuoja ir įgyvendina ne mažiau kaip 3 įstaigos įvaizdžio gerinimo priemones.</w:t>
            </w:r>
          </w:p>
        </w:tc>
      </w:tr>
      <w:tr w:rsidR="005B29C3" w:rsidRPr="00CE58DE" w14:paraId="4910FDA3" w14:textId="77777777" w:rsidTr="00AC4E2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DCAB" w14:textId="03AFB2CA" w:rsidR="005B29C3" w:rsidRPr="00A46211" w:rsidRDefault="005B29C3" w:rsidP="00A46211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16239"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8.2. Ugdymas(is)</w:t>
            </w:r>
            <w:r w:rsidR="00A4621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46211" w:rsidRPr="00A462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programos</w:t>
            </w:r>
            <w:r w:rsidR="00A462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vertinimo atnaujinimas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1E0" w14:textId="05625A97" w:rsidR="005B29C3" w:rsidRPr="00CE58DE" w:rsidRDefault="005523D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8.2.1. Pasirengimas ikimokyklinio ugdymo turinio atnaujinimui.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BA1" w14:textId="58B99B94" w:rsidR="005B29C3" w:rsidRPr="00CE58DE" w:rsidRDefault="005523D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8.2.1.1. Ikimokyklinio ugdymo programos „Vaikystės spalvos“ analizavimas 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naujųjų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programos gairių kontekste.</w:t>
            </w:r>
          </w:p>
          <w:p w14:paraId="49E85E1B" w14:textId="77777777" w:rsidR="005523DE" w:rsidRPr="00CE58DE" w:rsidRDefault="005523D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8.2.1.2. Ilgalaikių ir trumpalaikių planų analizavimas pagal Ikimokyklinio ugdymo programos gaires.</w:t>
            </w:r>
          </w:p>
          <w:p w14:paraId="201584C2" w14:textId="5BFC2B09" w:rsidR="005523DE" w:rsidRDefault="005523D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8.2.1.3. Ne mažiau kaip 60</w:t>
            </w:r>
            <w:r w:rsidR="008A3B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 pedagogų dalyvauja ikimokyklinio ugdymo programų rengimo mokymuose, dalijasi įgytais gebėjimais su įstaigos bendruomene.</w:t>
            </w:r>
          </w:p>
          <w:p w14:paraId="44FD6B7A" w14:textId="1315A33C" w:rsidR="00CC037D" w:rsidRPr="00CE58DE" w:rsidRDefault="00CC037D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8.2.1.4. Vykdomi programos atnaujinimo darbai.</w:t>
            </w:r>
          </w:p>
        </w:tc>
      </w:tr>
      <w:tr w:rsidR="005B29C3" w:rsidRPr="00CE58DE" w14:paraId="78C635D3" w14:textId="77777777" w:rsidTr="00AC4E2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39A5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A35" w14:textId="5DAA7D83" w:rsidR="005B29C3" w:rsidRPr="00CE58DE" w:rsidRDefault="005523D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8.2.2. </w:t>
            </w:r>
            <w:r w:rsidR="007935AC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Analizuoti ir išbandyti atnaujintą Ikimokyklinio amžiaus vaikų ugdymosi pasiekimų aprašą.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5D3" w14:textId="2CD4DBBB" w:rsidR="005B29C3" w:rsidRPr="00CE58DE" w:rsidRDefault="007935AC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8.2.2.1. Organizuoti 2</w:t>
            </w:r>
            <w:r w:rsidR="00821F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metodinės grupės rengini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skirt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atnaujinto dokumento  analizei, susitarimams dėl 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naujų sričių vertinimo iš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bandymo ir rezultat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aptari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2328FDF" w14:textId="5BAB75E0" w:rsidR="007935AC" w:rsidRPr="00CE58DE" w:rsidRDefault="007935AC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8.2.2.2. Atnaujint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įstaigos ugdytinių pažangos ir pasiekimų vertinimo tvarkos apraš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B29C3" w:rsidRPr="00CE58DE" w14:paraId="3570FD94" w14:textId="77777777" w:rsidTr="00AC4E2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103A0" w14:textId="692A102E" w:rsidR="005B29C3" w:rsidRPr="00A46211" w:rsidRDefault="005B29C3" w:rsidP="000B25B8">
            <w:pPr>
              <w:overflowPunct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8.3.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16239"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Lyderystė ir vadyba</w:t>
            </w:r>
            <w:r w:rsidRPr="00CE58D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  <w:r w:rsidR="00A46211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A462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Kokybės vadybos sistemos diegimas ir Lopšelio-darželio reorganizacija</w:t>
            </w:r>
          </w:p>
          <w:p w14:paraId="4C450F9B" w14:textId="3C556D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82A" w14:textId="53B7990B" w:rsidR="005B29C3" w:rsidRPr="00CE58DE" w:rsidRDefault="007935AC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8.3.1. </w:t>
            </w:r>
            <w:r w:rsidR="00FB726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292600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diegti</w:t>
            </w:r>
            <w:r w:rsidR="00FB726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kokybės vadybos sistem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ą, pagrįstą</w:t>
            </w:r>
            <w:r w:rsidR="00FB726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BVM</w:t>
            </w:r>
            <w:r w:rsidR="0068500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542" w14:textId="57169D42" w:rsidR="00292600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8.3.1.1. </w:t>
            </w:r>
            <w:r w:rsidR="00292600" w:rsidRPr="00CE58DE">
              <w:rPr>
                <w:rFonts w:ascii="Times New Roman" w:hAnsi="Times New Roman" w:cs="Times New Roman"/>
                <w:sz w:val="24"/>
                <w:szCs w:val="24"/>
              </w:rPr>
              <w:t>BVM pagrindu atliktas įstaigos veiklos įsivertinimas.</w:t>
            </w:r>
            <w:r w:rsidR="00292600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F8CF80C" w14:textId="7959A977" w:rsidR="00292600" w:rsidRPr="00CE58DE" w:rsidRDefault="00292600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8.3.1.2. Parengtas ir įgyvendinamas įstaigos veiklos tobulinimo planas.</w:t>
            </w:r>
          </w:p>
          <w:p w14:paraId="5F32A857" w14:textId="1D170EE5" w:rsidR="00FB726E" w:rsidRPr="00CE58DE" w:rsidRDefault="00292600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8.3.1.3</w:t>
            </w:r>
            <w:r w:rsidR="00FB726E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Dalyvauta BVM diegimo tobulinimo mokymuose.</w:t>
            </w:r>
          </w:p>
        </w:tc>
      </w:tr>
      <w:tr w:rsidR="005B29C3" w:rsidRPr="00CE58DE" w14:paraId="4B8AFC11" w14:textId="77777777" w:rsidTr="00AC4E2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E6CA" w14:textId="77777777" w:rsidR="005B29C3" w:rsidRPr="00CE58DE" w:rsidRDefault="005B29C3" w:rsidP="000B2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CEC" w14:textId="71E1C440" w:rsidR="005B29C3" w:rsidRPr="00CE58DE" w:rsidRDefault="00FB726E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8.3.2. </w:t>
            </w:r>
            <w:r w:rsidR="00292600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Valdyti įstaigos reorganizacijos procesą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076" w14:textId="62C123DD" w:rsidR="005B29C3" w:rsidRPr="00CE58DE" w:rsidRDefault="00292600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8.3.2.1. Darbuotojai</w:t>
            </w:r>
            <w:r w:rsidR="001E3AE9"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tėvai</w:t>
            </w: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nuolat informuojami apie įstaigos reorganizacijos žingsnius, situaciją.</w:t>
            </w:r>
          </w:p>
          <w:p w14:paraId="49F86040" w14:textId="630A6BE3" w:rsidR="00292600" w:rsidRPr="00CE58DE" w:rsidRDefault="00292600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8.3.2.2. </w:t>
            </w: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Organizuojami </w:t>
            </w:r>
            <w:r w:rsidR="001E3AE9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lopšelio-darželio ir progimnazijos </w:t>
            </w: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bendruomenių narių, savivaldos institucijų lyderių susitikimai prisijungimo klausimams spręsti.</w:t>
            </w:r>
          </w:p>
          <w:p w14:paraId="3B795F61" w14:textId="77777777" w:rsidR="00292600" w:rsidRPr="00CE58DE" w:rsidRDefault="00292600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8.3.2.3. Analizuojami ir keičiami aktualūs įstaigų dokumentai.</w:t>
            </w:r>
          </w:p>
          <w:p w14:paraId="1E6CB5E6" w14:textId="28FF8651" w:rsidR="00292600" w:rsidRPr="00CE58DE" w:rsidRDefault="00292600" w:rsidP="0029260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8.3.2.4. Laiku atlikti įstaigos kaip savarankiško juridinio asmens likvidavimo žin</w:t>
            </w:r>
            <w:r w:rsidR="0085748F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sniai</w:t>
            </w:r>
            <w:r w:rsidR="0085748F"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E5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F72324F" w14:textId="77777777" w:rsidR="005B29C3" w:rsidRPr="00CE58DE" w:rsidRDefault="005B29C3" w:rsidP="005B29C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5B00F656" w14:textId="1AD9A85F" w:rsidR="005B29C3" w:rsidRPr="00CE58DE" w:rsidRDefault="005B29C3" w:rsidP="00BF265A">
      <w:pPr>
        <w:tabs>
          <w:tab w:val="left" w:pos="426"/>
        </w:tabs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9.</w:t>
      </w: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29C3" w:rsidRPr="00CE58DE" w14:paraId="79DF3A66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1F9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9.1. Karantinas ar ekstremali situacija, ribojanti veiklų galimybes.</w:t>
            </w:r>
          </w:p>
        </w:tc>
      </w:tr>
      <w:tr w:rsidR="005B29C3" w:rsidRPr="00CE58DE" w14:paraId="6BE4FDBD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F4F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9.2. </w:t>
            </w:r>
            <w:r w:rsidRPr="00CE5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Žmogiškieji faktoriai (darbuotojų nedarbingumas, kaita, trūkumas).</w:t>
            </w:r>
          </w:p>
        </w:tc>
      </w:tr>
      <w:tr w:rsidR="005B29C3" w:rsidRPr="00CE58DE" w14:paraId="204FE8BB" w14:textId="77777777" w:rsidTr="00AC4E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3A9" w14:textId="77777777" w:rsidR="005B29C3" w:rsidRPr="00CE58DE" w:rsidRDefault="005B29C3" w:rsidP="000B25B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E58D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9.3. Nepakankamas finansavimas.</w:t>
            </w:r>
          </w:p>
        </w:tc>
      </w:tr>
    </w:tbl>
    <w:p w14:paraId="34A01BB6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1A5E7BD" w14:textId="77777777" w:rsidR="008E4F2F" w:rsidRPr="008E4F2F" w:rsidRDefault="008E4F2F" w:rsidP="008E4F2F">
      <w:pPr>
        <w:tabs>
          <w:tab w:val="left" w:pos="1276"/>
          <w:tab w:val="left" w:pos="5954"/>
          <w:tab w:val="left" w:pos="83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4F2F">
        <w:rPr>
          <w:rFonts w:ascii="Times New Roman" w:hAnsi="Times New Roman" w:cs="Times New Roman"/>
          <w:sz w:val="24"/>
          <w:szCs w:val="24"/>
        </w:rPr>
        <w:t xml:space="preserve">Savivaldybės administracijos  Švietimo skyriaus siūlymas: </w:t>
      </w:r>
    </w:p>
    <w:p w14:paraId="44B8140D" w14:textId="77777777" w:rsidR="008E4F2F" w:rsidRPr="008E4F2F" w:rsidRDefault="008E4F2F" w:rsidP="008E4F2F">
      <w:pPr>
        <w:tabs>
          <w:tab w:val="left" w:pos="1276"/>
          <w:tab w:val="left" w:pos="5954"/>
          <w:tab w:val="left" w:pos="8364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E4F2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Pritarti 2024 metų veiklos užduotims. </w:t>
      </w:r>
    </w:p>
    <w:p w14:paraId="11225ABD" w14:textId="77777777" w:rsidR="008E4F2F" w:rsidRDefault="008E4F2F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D53DD6B" w14:textId="7C061A0D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VI SKYRIUS</w:t>
      </w:r>
    </w:p>
    <w:p w14:paraId="15625CF1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14:paraId="799441D2" w14:textId="77777777" w:rsidR="005B29C3" w:rsidRPr="00CE58DE" w:rsidRDefault="005B29C3" w:rsidP="005B2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E349CCE" w14:textId="210E8D00" w:rsidR="007A1F71" w:rsidRPr="002B5D43" w:rsidRDefault="005B29C3" w:rsidP="00BF265A">
      <w:pPr>
        <w:tabs>
          <w:tab w:val="right" w:leader="underscore" w:pos="9071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10. Įvertinimas, jo pagrindimas ir siūlymai: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1F71" w:rsidRPr="002B5D43">
        <w:rPr>
          <w:rFonts w:ascii="Times New Roman" w:hAnsi="Times New Roman" w:cs="Times New Roman"/>
          <w:sz w:val="24"/>
          <w:szCs w:val="24"/>
        </w:rPr>
        <w:t>Šiaulių lopšelio-darželio „Auksinis raktelis“ direktorės Romos Butkienės 20</w:t>
      </w:r>
      <w:r w:rsidR="007A1F71">
        <w:rPr>
          <w:rFonts w:ascii="Times New Roman" w:hAnsi="Times New Roman" w:cs="Times New Roman"/>
          <w:sz w:val="24"/>
          <w:szCs w:val="24"/>
        </w:rPr>
        <w:t>23</w:t>
      </w:r>
      <w:r w:rsidR="007A1F71" w:rsidRPr="002B5D43">
        <w:rPr>
          <w:rFonts w:ascii="Times New Roman" w:hAnsi="Times New Roman" w:cs="Times New Roman"/>
          <w:sz w:val="24"/>
          <w:szCs w:val="24"/>
        </w:rPr>
        <w:t xml:space="preserve"> metų veiklos ataskaita pristatyta įstaigos tarybos posėdyje, kuris vyko 202</w:t>
      </w:r>
      <w:r w:rsidR="007A1F71">
        <w:rPr>
          <w:rFonts w:ascii="Times New Roman" w:hAnsi="Times New Roman" w:cs="Times New Roman"/>
          <w:sz w:val="24"/>
          <w:szCs w:val="24"/>
        </w:rPr>
        <w:t>4</w:t>
      </w:r>
      <w:r w:rsidR="007A1F71" w:rsidRPr="002B5D43">
        <w:rPr>
          <w:rFonts w:ascii="Times New Roman" w:hAnsi="Times New Roman" w:cs="Times New Roman"/>
          <w:sz w:val="24"/>
          <w:szCs w:val="24"/>
        </w:rPr>
        <w:t xml:space="preserve"> m. </w:t>
      </w:r>
      <w:r w:rsidR="007A1F71">
        <w:rPr>
          <w:rFonts w:ascii="Times New Roman" w:hAnsi="Times New Roman" w:cs="Times New Roman"/>
          <w:sz w:val="24"/>
          <w:szCs w:val="24"/>
        </w:rPr>
        <w:t>sausio 29 d., protokolas Nr. ĮP-2</w:t>
      </w:r>
      <w:r w:rsidR="007A1F71" w:rsidRPr="002B5D43">
        <w:rPr>
          <w:rFonts w:ascii="Times New Roman" w:hAnsi="Times New Roman" w:cs="Times New Roman"/>
          <w:sz w:val="24"/>
          <w:szCs w:val="24"/>
        </w:rPr>
        <w:t>. Numatytos užduotys įvykdytos, viršyti kai kurie sutarti vertinimo rodikliai, pateikta vertinimo rodiklius pagrindžianti medžiaga</w:t>
      </w:r>
      <w:r w:rsidR="007A1F71">
        <w:rPr>
          <w:rFonts w:ascii="Times New Roman" w:hAnsi="Times New Roman" w:cs="Times New Roman"/>
          <w:sz w:val="24"/>
          <w:szCs w:val="24"/>
        </w:rPr>
        <w:t>. Pasiekta 0,81 žingsnelio ugdytinių pažanga, patobulintas ugdymo veiklų planavimas ir įgyvendinimas, bendradarbiauta su socialiniais partneriais įgyvendinant projektus, veiklas, išbandytas kokybės vadybos modelis. Įgyvendinta nesuplanuotų, bet svarbių įstaigos veiklos kokybei užduočių: parengta ir patvirtinta penkerių metų aplinkų tobulinimo programa, atliktas bendruomenės vertybių tyrimas</w:t>
      </w:r>
      <w:r w:rsidR="002A1FA7">
        <w:rPr>
          <w:rFonts w:ascii="Times New Roman" w:hAnsi="Times New Roman" w:cs="Times New Roman"/>
          <w:sz w:val="24"/>
          <w:szCs w:val="24"/>
        </w:rPr>
        <w:t>, įstaigos dokumentai valdomi Integrra sistema</w:t>
      </w:r>
      <w:r w:rsidR="007A1F71" w:rsidRPr="002B5D43">
        <w:rPr>
          <w:rFonts w:ascii="Times New Roman" w:hAnsi="Times New Roman" w:cs="Times New Roman"/>
          <w:sz w:val="24"/>
          <w:szCs w:val="24"/>
        </w:rPr>
        <w:t>. Siūloma direktorės Romos Butkienės 20</w:t>
      </w:r>
      <w:r w:rsidR="007A1F71">
        <w:rPr>
          <w:rFonts w:ascii="Times New Roman" w:hAnsi="Times New Roman" w:cs="Times New Roman"/>
          <w:sz w:val="24"/>
          <w:szCs w:val="24"/>
        </w:rPr>
        <w:t>23</w:t>
      </w:r>
      <w:r w:rsidR="007A1F71" w:rsidRPr="002B5D43">
        <w:rPr>
          <w:rFonts w:ascii="Times New Roman" w:hAnsi="Times New Roman" w:cs="Times New Roman"/>
          <w:sz w:val="24"/>
          <w:szCs w:val="24"/>
        </w:rPr>
        <w:t xml:space="preserve"> m. įvykdytas užduotis ir pasiektus rezultatus vertinti </w:t>
      </w:r>
      <w:r w:rsidR="007A1F71">
        <w:rPr>
          <w:rFonts w:ascii="Times New Roman" w:hAnsi="Times New Roman" w:cs="Times New Roman"/>
          <w:sz w:val="24"/>
          <w:szCs w:val="24"/>
        </w:rPr>
        <w:t>labai gerai</w:t>
      </w:r>
      <w:r w:rsidR="007A1F71" w:rsidRPr="002B5D43">
        <w:rPr>
          <w:rFonts w:ascii="Times New Roman" w:hAnsi="Times New Roman" w:cs="Times New Roman"/>
          <w:sz w:val="24"/>
          <w:szCs w:val="24"/>
        </w:rPr>
        <w:t>.</w:t>
      </w:r>
    </w:p>
    <w:p w14:paraId="47ADFEF0" w14:textId="77777777" w:rsidR="005B29C3" w:rsidRPr="00CE58DE" w:rsidRDefault="005B29C3" w:rsidP="005B29C3">
      <w:pPr>
        <w:tabs>
          <w:tab w:val="right" w:leader="underscore" w:pos="90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9EB174" w14:textId="158446FE" w:rsidR="005B29C3" w:rsidRPr="00CE58DE" w:rsidRDefault="005B29C3" w:rsidP="005B29C3">
      <w:pPr>
        <w:tabs>
          <w:tab w:val="right" w:leader="underscore" w:pos="9071"/>
        </w:tabs>
        <w:spacing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</w:t>
      </w:r>
    </w:p>
    <w:p w14:paraId="3E3F4CBF" w14:textId="016F1670" w:rsidR="001E3AE9" w:rsidRPr="00CE58DE" w:rsidRDefault="005B29C3" w:rsidP="001E3AE9">
      <w:pPr>
        <w:tabs>
          <w:tab w:val="left" w:pos="5529"/>
          <w:tab w:val="left" w:pos="83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Lopšelio-darželio </w:t>
      </w:r>
      <w:r w:rsidR="008E4F2F">
        <w:rPr>
          <w:rFonts w:ascii="Times New Roman" w:hAnsi="Times New Roman" w:cs="Times New Roman"/>
          <w:sz w:val="24"/>
          <w:szCs w:val="24"/>
          <w:lang w:eastAsia="lt-LT"/>
        </w:rPr>
        <w:t xml:space="preserve">„Auksinis raktelis“                          _______        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>Olesia Kononenko 2024-01-</w:t>
      </w:r>
      <w:r w:rsidR="001E3AE9" w:rsidRPr="00CE58DE">
        <w:rPr>
          <w:rFonts w:ascii="Times New Roman" w:hAnsi="Times New Roman" w:cs="Times New Roman"/>
          <w:sz w:val="24"/>
          <w:szCs w:val="24"/>
          <w:lang w:eastAsia="lt-LT"/>
        </w:rPr>
        <w:t>29</w:t>
      </w:r>
    </w:p>
    <w:p w14:paraId="2A5AB2B9" w14:textId="7200D77C" w:rsidR="005B29C3" w:rsidRPr="00CE58DE" w:rsidRDefault="008E4F2F" w:rsidP="001E3AE9">
      <w:pPr>
        <w:tabs>
          <w:tab w:val="left" w:pos="5529"/>
          <w:tab w:val="left" w:pos="83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tarybos pirmininkė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B29C3"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(parašas)               </w:t>
      </w:r>
    </w:p>
    <w:p w14:paraId="74871A34" w14:textId="77777777" w:rsidR="005B29C3" w:rsidRPr="00CE58DE" w:rsidRDefault="005B29C3" w:rsidP="005B29C3">
      <w:pPr>
        <w:tabs>
          <w:tab w:val="left" w:pos="4536"/>
          <w:tab w:val="left" w:pos="7230"/>
        </w:tabs>
        <w:overflowPunct w:val="0"/>
        <w:spacing w:line="240" w:lineRule="auto"/>
        <w:textAlignment w:val="baseline"/>
        <w:rPr>
          <w:rFonts w:ascii="Times New Roman" w:hAnsi="Times New Roman" w:cs="Times New Roman"/>
          <w:strike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trike/>
          <w:sz w:val="24"/>
          <w:szCs w:val="24"/>
          <w:lang w:eastAsia="lt-LT"/>
        </w:rPr>
        <w:t xml:space="preserve">     </w:t>
      </w:r>
    </w:p>
    <w:p w14:paraId="095F7BB7" w14:textId="3C1A71B7" w:rsidR="005B29C3" w:rsidRDefault="005B29C3" w:rsidP="00BF265A">
      <w:pPr>
        <w:tabs>
          <w:tab w:val="right" w:leader="underscore" w:pos="907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b/>
          <w:sz w:val="24"/>
          <w:szCs w:val="24"/>
          <w:lang w:eastAsia="lt-LT"/>
        </w:rPr>
        <w:t>11. Įvertinimas, jo pagrindimas ir siūlymai: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585418B7" w14:textId="1E01B089" w:rsidR="00D46683" w:rsidRDefault="005920CB" w:rsidP="008E4F2F">
      <w:pPr>
        <w:tabs>
          <w:tab w:val="right" w:leader="underscore" w:pos="907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8E4F2F">
        <w:rPr>
          <w:rFonts w:ascii="Times New Roman" w:hAnsi="Times New Roman" w:cs="Times New Roman"/>
          <w:sz w:val="24"/>
          <w:szCs w:val="24"/>
          <w:lang w:eastAsia="lt-LT"/>
        </w:rPr>
        <w:t>Šiaulių lopšelio-darželio „Auksinis raktelis“ direktorės Romos Butkienės</w:t>
      </w:r>
      <w:r w:rsidR="008E4F2F" w:rsidRPr="008E4F2F">
        <w:rPr>
          <w:rFonts w:ascii="Times New Roman" w:hAnsi="Times New Roman" w:cs="Times New Roman"/>
          <w:sz w:val="24"/>
          <w:szCs w:val="24"/>
          <w:lang w:eastAsia="lt-LT"/>
        </w:rPr>
        <w:t xml:space="preserve"> 2023 metų veiklos užduotys įvykdytos </w:t>
      </w:r>
      <w:r w:rsidR="008E4F2F" w:rsidRPr="008E4F2F">
        <w:rPr>
          <w:rFonts w:ascii="Times New Roman" w:hAnsi="Times New Roman" w:cs="Times New Roman"/>
          <w:bCs/>
          <w:sz w:val="24"/>
          <w:szCs w:val="24"/>
        </w:rPr>
        <w:t xml:space="preserve">laiku ir viršyti sutartiniai vertinimo rodikliai, atliktos užduotys, orientuotos į įstaigos veiklos pokytį ar proceso tobulinimą, įdiegti kokybės valdymo metodai, puikiai atliktos </w:t>
      </w:r>
      <w:r w:rsidR="008E4F2F" w:rsidRPr="008E4F2F">
        <w:rPr>
          <w:rFonts w:ascii="Times New Roman" w:hAnsi="Times New Roman" w:cs="Times New Roman"/>
          <w:bCs/>
          <w:sz w:val="24"/>
          <w:szCs w:val="24"/>
        </w:rPr>
        <w:lastRenderedPageBreak/>
        <w:t>pareigybės aprašyme nustatytas funkcijos:</w:t>
      </w:r>
      <w:r w:rsidR="008E4F2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D46683">
        <w:rPr>
          <w:rFonts w:ascii="Times New Roman" w:hAnsi="Times New Roman" w:cs="Times New Roman"/>
          <w:sz w:val="24"/>
          <w:szCs w:val="24"/>
          <w:lang w:eastAsia="lt-LT"/>
        </w:rPr>
        <w:t>pagerinti ugdytinių socialinio-emocinio ugdymo gebėjimai 0,</w:t>
      </w:r>
      <w:r w:rsidR="00D46683">
        <w:rPr>
          <w:rFonts w:ascii="Times New Roman" w:hAnsi="Times New Roman" w:cs="Times New Roman"/>
          <w:sz w:val="24"/>
          <w:szCs w:val="24"/>
          <w:lang w:eastAsia="lt-LT"/>
        </w:rPr>
        <w:t>84</w:t>
      </w:r>
      <w:r w:rsidRPr="00D46683">
        <w:rPr>
          <w:rFonts w:ascii="Times New Roman" w:hAnsi="Times New Roman" w:cs="Times New Roman"/>
          <w:sz w:val="24"/>
          <w:szCs w:val="24"/>
          <w:lang w:eastAsia="lt-LT"/>
        </w:rPr>
        <w:t xml:space="preserve"> žingsnio; </w:t>
      </w:r>
      <w:r w:rsidR="00D46683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D46683" w:rsidRPr="00CE58DE">
        <w:rPr>
          <w:rFonts w:ascii="Times New Roman" w:hAnsi="Times New Roman" w:cs="Times New Roman"/>
          <w:sz w:val="24"/>
          <w:szCs w:val="24"/>
          <w:lang w:eastAsia="lt-LT"/>
        </w:rPr>
        <w:t>mocijų suvokimo ir raiškos gebėjimai  paaugo 0,81 žingsnio, savivokos ir savigarbos gebėjimai paaugo 1 žingsniu.</w:t>
      </w:r>
    </w:p>
    <w:p w14:paraId="4863B61C" w14:textId="1C864142" w:rsidR="005920CB" w:rsidRDefault="00BF265A" w:rsidP="00BF265A">
      <w:pPr>
        <w:tabs>
          <w:tab w:val="right" w:leader="underscore" w:pos="907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Lopšelyje-darželyje </w:t>
      </w:r>
      <w:r w:rsidR="005920CB" w:rsidRPr="00D46683">
        <w:rPr>
          <w:rFonts w:ascii="Times New Roman" w:hAnsi="Times New Roman" w:cs="Times New Roman"/>
          <w:sz w:val="24"/>
          <w:szCs w:val="24"/>
          <w:lang w:eastAsia="lt-LT"/>
        </w:rPr>
        <w:t>patvirtinta ir išbandyta ugdytinių kasdienių veiklų vertinimo forma, jos naudojimas, nustatytas vertinimo efektyvumas. Plėtojant įvairias lopšelio-darželio veiklas vykdytas bendradarbiavimas su socialiniais partneriais –  nevyriausybine organizacija „Zoknių bendruomenė“, Jaunųjų gamtininkų centru, Šiaulių miesto savivaldybės bibliotekos filialu „Varsa“, Zoknių progimnazija, Futbolo akademija „Šiauliai“, Šiaulių apskrities lopšeliais-darželiais ir kt.</w:t>
      </w:r>
    </w:p>
    <w:p w14:paraId="002AAA78" w14:textId="17B9809D" w:rsidR="004D0969" w:rsidRDefault="004D0969" w:rsidP="004D0969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E58DE">
        <w:rPr>
          <w:rFonts w:ascii="Times New Roman" w:hAnsi="Times New Roman" w:cs="Times New Roman"/>
          <w:sz w:val="24"/>
          <w:szCs w:val="24"/>
        </w:rPr>
        <w:t xml:space="preserve">sitraukta į </w:t>
      </w:r>
      <w:r w:rsidRPr="007A1F71">
        <w:rPr>
          <w:rFonts w:ascii="Times New Roman" w:hAnsi="Times New Roman" w:cs="Times New Roman"/>
          <w:sz w:val="24"/>
          <w:szCs w:val="24"/>
        </w:rPr>
        <w:t>tarptautinį eTwinning projektą „Sveikas vaikas-sveikas maistas“, už kurį suteiktas kokybės ženklelis</w:t>
      </w:r>
      <w:r>
        <w:rPr>
          <w:rFonts w:ascii="Times New Roman" w:hAnsi="Times New Roman" w:cs="Times New Roman"/>
          <w:sz w:val="24"/>
          <w:szCs w:val="24"/>
        </w:rPr>
        <w:t>, dalyvauta</w:t>
      </w:r>
      <w:r w:rsidRPr="00CE58DE">
        <w:rPr>
          <w:rFonts w:ascii="Times New Roman" w:hAnsi="Times New Roman" w:cs="Times New Roman"/>
          <w:sz w:val="24"/>
          <w:szCs w:val="24"/>
        </w:rPr>
        <w:t xml:space="preserve"> tarptautinio projekto „Vaiko kelias į gražią kalbą. Laimingas vaikas“</w:t>
      </w:r>
      <w:r>
        <w:rPr>
          <w:rFonts w:ascii="Times New Roman" w:hAnsi="Times New Roman" w:cs="Times New Roman"/>
          <w:sz w:val="24"/>
          <w:szCs w:val="24"/>
        </w:rPr>
        <w:t xml:space="preserve"> veiklose</w:t>
      </w:r>
      <w:r w:rsidRPr="00CE58DE">
        <w:rPr>
          <w:rFonts w:ascii="Times New Roman" w:hAnsi="Times New Roman" w:cs="Times New Roman"/>
          <w:sz w:val="24"/>
          <w:szCs w:val="24"/>
        </w:rPr>
        <w:t>.</w:t>
      </w:r>
    </w:p>
    <w:p w14:paraId="1459B315" w14:textId="634C4FB5" w:rsidR="00BF265A" w:rsidRDefault="00BF265A" w:rsidP="004D0969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741654">
        <w:rPr>
          <w:rFonts w:ascii="Times New Roman" w:hAnsi="Times New Roman" w:cs="Times New Roman"/>
          <w:sz w:val="24"/>
          <w:szCs w:val="24"/>
          <w:lang w:eastAsia="lt-LT"/>
        </w:rPr>
        <w:t>Lopšelis-darželis „</w:t>
      </w:r>
      <w:r>
        <w:rPr>
          <w:rFonts w:ascii="Times New Roman" w:hAnsi="Times New Roman" w:cs="Times New Roman"/>
          <w:sz w:val="24"/>
          <w:szCs w:val="24"/>
          <w:lang w:eastAsia="lt-LT"/>
        </w:rPr>
        <w:t>Auksinis raktelis</w:t>
      </w:r>
      <w:r w:rsidRPr="00741654">
        <w:rPr>
          <w:rFonts w:ascii="Times New Roman" w:hAnsi="Times New Roman" w:cs="Times New Roman"/>
          <w:sz w:val="24"/>
          <w:szCs w:val="24"/>
          <w:lang w:eastAsia="lt-LT"/>
        </w:rPr>
        <w:t xml:space="preserve">“ aktyviai </w:t>
      </w:r>
      <w:r w:rsidRPr="00741654">
        <w:rPr>
          <w:rFonts w:ascii="Times New Roman" w:hAnsi="Times New Roman" w:cs="Times New Roman"/>
          <w:sz w:val="24"/>
          <w:szCs w:val="24"/>
        </w:rPr>
        <w:t xml:space="preserve">dalyvavo </w:t>
      </w:r>
      <w:r w:rsidRPr="00741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ŽŪM projekte </w:t>
      </w:r>
      <w:r w:rsidRPr="007416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„Ekologiškų ir </w:t>
      </w:r>
      <w:r w:rsidRPr="0074165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pagal nacionalinę žemės ūkio ir maisto kokybės sistemą pagamintų</w:t>
      </w:r>
      <w:r w:rsidRPr="0074165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741654">
        <w:rPr>
          <w:rFonts w:ascii="Times New Roman" w:eastAsia="Times New Roman" w:hAnsi="Times New Roman" w:cs="Times New Roman"/>
          <w:sz w:val="24"/>
          <w:szCs w:val="24"/>
          <w:lang w:eastAsia="lt-LT"/>
        </w:rPr>
        <w:t>maisto produktų vartojimo skatinimas ikimokyklinio ugdymo įstaigose“</w:t>
      </w:r>
      <w:r w:rsidRPr="00741654">
        <w:rPr>
          <w:rFonts w:ascii="Times New Roman" w:hAnsi="Times New Roman" w:cs="Times New Roman"/>
          <w:sz w:val="24"/>
          <w:szCs w:val="24"/>
        </w:rPr>
        <w:t>.</w:t>
      </w:r>
    </w:p>
    <w:p w14:paraId="2ABB9CC4" w14:textId="1715C9E5" w:rsidR="00BF265A" w:rsidRDefault="00BF265A" w:rsidP="004D0969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Rengiantis ikimokyklinio ugdymo programos atnaujinimui, aptartos Ikimokyklinio ugdymo programos gairės, stebėta projekto „Inovacijos vaikų darželyje“ idėjų raiška kasdienėje grupių veikloje, vestos (86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 w:rsidR="008E4F2F">
        <w:rPr>
          <w:rFonts w:ascii="Times New Roman" w:hAnsi="Times New Roman" w:cs="Times New Roman"/>
          <w:sz w:val="24"/>
          <w:szCs w:val="24"/>
        </w:rPr>
        <w:t>proc.</w:t>
      </w:r>
      <w:r w:rsidRPr="00CE58DE">
        <w:rPr>
          <w:rFonts w:ascii="Times New Roman" w:hAnsi="Times New Roman" w:cs="Times New Roman"/>
          <w:sz w:val="24"/>
          <w:szCs w:val="24"/>
        </w:rPr>
        <w:t xml:space="preserve"> pedagogų) ir stebėtos bei aptartos (79</w:t>
      </w:r>
      <w:r w:rsidR="00821FC4">
        <w:rPr>
          <w:rFonts w:ascii="Times New Roman" w:hAnsi="Times New Roman" w:cs="Times New Roman"/>
          <w:sz w:val="24"/>
          <w:szCs w:val="24"/>
        </w:rPr>
        <w:t xml:space="preserve"> </w:t>
      </w:r>
      <w:r w:rsidR="008E4F2F">
        <w:rPr>
          <w:rFonts w:ascii="Times New Roman" w:hAnsi="Times New Roman" w:cs="Times New Roman"/>
          <w:sz w:val="24"/>
          <w:szCs w:val="24"/>
        </w:rPr>
        <w:t xml:space="preserve">proc. </w:t>
      </w:r>
      <w:r w:rsidRPr="00CE58DE">
        <w:rPr>
          <w:rFonts w:ascii="Times New Roman" w:hAnsi="Times New Roman" w:cs="Times New Roman"/>
          <w:sz w:val="24"/>
          <w:szCs w:val="24"/>
        </w:rPr>
        <w:t xml:space="preserve">pedagogų) atviros veiklos, veikė </w:t>
      </w:r>
      <w:r w:rsidRPr="007A1F71">
        <w:rPr>
          <w:rFonts w:ascii="Times New Roman" w:hAnsi="Times New Roman" w:cs="Times New Roman"/>
          <w:sz w:val="24"/>
          <w:szCs w:val="24"/>
        </w:rPr>
        <w:t>„Pamokos studija“,</w:t>
      </w:r>
      <w:r w:rsidRPr="00CE58DE">
        <w:rPr>
          <w:rFonts w:ascii="Times New Roman" w:hAnsi="Times New Roman" w:cs="Times New Roman"/>
          <w:sz w:val="24"/>
          <w:szCs w:val="24"/>
        </w:rPr>
        <w:t xml:space="preserve"> kurios rezultatas – atvira veikla miesto ikimokyklinio ugdymo mokytojams.</w:t>
      </w:r>
    </w:p>
    <w:p w14:paraId="5C2C6ED6" w14:textId="146C2D91" w:rsidR="00752AFA" w:rsidRPr="00CE58DE" w:rsidRDefault="00752AFA" w:rsidP="00752AFA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Pravesta 15 atvirų veiklų miesto ir įstaigos pedagogams.</w:t>
      </w:r>
    </w:p>
    <w:p w14:paraId="0135A1A2" w14:textId="77777777" w:rsidR="006E27A2" w:rsidRDefault="004D0969" w:rsidP="006E27A2">
      <w:pPr>
        <w:spacing w:line="240" w:lineRule="auto"/>
        <w:ind w:firstLine="862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</w:rPr>
        <w:t>Lopšelis-darželis yra Sveikos mokyklos ir STEM School Label tinkluose.</w:t>
      </w:r>
    </w:p>
    <w:p w14:paraId="65A0B2B5" w14:textId="77777777" w:rsidR="00CF30DA" w:rsidRPr="00CE58DE" w:rsidRDefault="00CF30DA" w:rsidP="00D46683">
      <w:pPr>
        <w:tabs>
          <w:tab w:val="right" w:leader="underscore" w:pos="9071"/>
        </w:tabs>
        <w:spacing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F19DE2B" w14:textId="77777777" w:rsidR="005B29C3" w:rsidRPr="00CE58DE" w:rsidRDefault="005B29C3" w:rsidP="005B29C3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Šiaulių miesto savivaldybės administracijos</w:t>
      </w:r>
    </w:p>
    <w:p w14:paraId="0E6CE46D" w14:textId="7BA30167" w:rsidR="005B29C3" w:rsidRPr="00CE58DE" w:rsidRDefault="005B29C3" w:rsidP="005B29C3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Švietimo skyriaus vedėja                                __________         </w:t>
      </w:r>
      <w:r w:rsidR="00C41D48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>Edita Minkuvienė       2024-02-</w:t>
      </w:r>
      <w:r w:rsidR="008E4F2F">
        <w:rPr>
          <w:rFonts w:ascii="Times New Roman" w:hAnsi="Times New Roman" w:cs="Times New Roman"/>
          <w:sz w:val="24"/>
          <w:szCs w:val="24"/>
          <w:lang w:eastAsia="lt-LT"/>
        </w:rPr>
        <w:t>19</w:t>
      </w:r>
    </w:p>
    <w:p w14:paraId="0283E40C" w14:textId="66EB2A7F" w:rsidR="005B29C3" w:rsidRPr="00CE58DE" w:rsidRDefault="005B29C3" w:rsidP="005B29C3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>(parašas)</w:t>
      </w:r>
    </w:p>
    <w:p w14:paraId="18D0478D" w14:textId="77777777" w:rsidR="005B29C3" w:rsidRPr="00CE58DE" w:rsidRDefault="005B29C3" w:rsidP="005B29C3">
      <w:pPr>
        <w:tabs>
          <w:tab w:val="left" w:pos="4253"/>
          <w:tab w:val="left" w:pos="6946"/>
        </w:tabs>
        <w:overflowPunct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9559FA1" w14:textId="0678CA21" w:rsidR="005B29C3" w:rsidRPr="00CE58DE" w:rsidRDefault="005B29C3" w:rsidP="005B29C3">
      <w:pPr>
        <w:tabs>
          <w:tab w:val="left" w:pos="4253"/>
          <w:tab w:val="left" w:pos="6946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Savivaldybės meras                                  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__________       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Artūras Visockas 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>2024-02-</w:t>
      </w:r>
      <w:r w:rsidR="008E4F2F">
        <w:rPr>
          <w:rFonts w:ascii="Times New Roman" w:hAnsi="Times New Roman" w:cs="Times New Roman"/>
          <w:sz w:val="24"/>
          <w:szCs w:val="24"/>
          <w:lang w:eastAsia="lt-LT"/>
        </w:rPr>
        <w:t>19</w:t>
      </w:r>
    </w:p>
    <w:p w14:paraId="34D99ED5" w14:textId="34BFF793" w:rsidR="005B29C3" w:rsidRPr="00CE58DE" w:rsidRDefault="005B29C3" w:rsidP="005B29C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(parašas)                            </w:t>
      </w:r>
    </w:p>
    <w:p w14:paraId="1BAF25D3" w14:textId="77777777" w:rsidR="005B29C3" w:rsidRPr="00CE58DE" w:rsidRDefault="005B29C3" w:rsidP="005B29C3">
      <w:pPr>
        <w:tabs>
          <w:tab w:val="left" w:pos="6237"/>
          <w:tab w:val="right" w:pos="830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ADE54" w14:textId="7640A2E7" w:rsidR="005B29C3" w:rsidRPr="008E4F2F" w:rsidRDefault="005B29C3" w:rsidP="00C41D48">
      <w:pPr>
        <w:tabs>
          <w:tab w:val="left" w:pos="6237"/>
          <w:tab w:val="right" w:pos="8306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8DE">
        <w:rPr>
          <w:rFonts w:ascii="Times New Roman" w:hAnsi="Times New Roman" w:cs="Times New Roman"/>
          <w:color w:val="000000"/>
          <w:sz w:val="24"/>
          <w:szCs w:val="24"/>
        </w:rPr>
        <w:t xml:space="preserve">Galutinis metų veiklos ataskaitos įvertinimas </w:t>
      </w:r>
      <w:r w:rsidR="008E4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F2F" w:rsidRPr="008E4F2F">
        <w:rPr>
          <w:rFonts w:ascii="Times New Roman" w:hAnsi="Times New Roman" w:cs="Times New Roman"/>
          <w:b/>
          <w:color w:val="000000"/>
          <w:sz w:val="24"/>
          <w:szCs w:val="24"/>
        </w:rPr>
        <w:t>labai gerai</w:t>
      </w:r>
    </w:p>
    <w:p w14:paraId="38400BB7" w14:textId="77777777" w:rsidR="005B29C3" w:rsidRPr="008E4F2F" w:rsidRDefault="005B29C3" w:rsidP="005B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C0E4519" w14:textId="77777777" w:rsidR="005B29C3" w:rsidRPr="00CE58DE" w:rsidRDefault="005B29C3" w:rsidP="005B29C3">
      <w:pPr>
        <w:tabs>
          <w:tab w:val="left" w:pos="1276"/>
          <w:tab w:val="left" w:pos="5954"/>
          <w:tab w:val="left" w:pos="8364"/>
        </w:tabs>
        <w:spacing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A7D8CDA" w14:textId="78ADFDBB" w:rsidR="005B29C3" w:rsidRPr="00CE58DE" w:rsidRDefault="005B29C3" w:rsidP="00C41D48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Susipažinau</w:t>
      </w:r>
    </w:p>
    <w:p w14:paraId="5D914695" w14:textId="77777777" w:rsidR="005B29C3" w:rsidRPr="00CE58DE" w:rsidRDefault="005B29C3" w:rsidP="00C41D48">
      <w:pPr>
        <w:tabs>
          <w:tab w:val="left" w:pos="4253"/>
          <w:tab w:val="left" w:pos="6946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>Šiaulių lopšelio-darželio „Auksinis raktelis“</w:t>
      </w:r>
    </w:p>
    <w:p w14:paraId="294DB598" w14:textId="01FF1D68" w:rsidR="005B29C3" w:rsidRPr="00CE58DE" w:rsidRDefault="005B29C3" w:rsidP="00C41D48">
      <w:pPr>
        <w:tabs>
          <w:tab w:val="left" w:pos="4253"/>
          <w:tab w:val="left" w:pos="6946"/>
        </w:tabs>
        <w:overflowPunct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direktorė                                                              __________    </w:t>
      </w:r>
      <w:r w:rsidR="00C41D48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Roma Butkienė  </w:t>
      </w:r>
      <w:r w:rsidR="00AC4E2C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>2024-02-</w:t>
      </w:r>
      <w:r w:rsidR="008E4F2F">
        <w:rPr>
          <w:rFonts w:ascii="Times New Roman" w:hAnsi="Times New Roman" w:cs="Times New Roman"/>
          <w:sz w:val="24"/>
          <w:szCs w:val="24"/>
          <w:lang w:eastAsia="lt-LT"/>
        </w:rPr>
        <w:t>23</w:t>
      </w:r>
    </w:p>
    <w:p w14:paraId="683CEF3F" w14:textId="5435208F" w:rsidR="00F078D9" w:rsidRPr="00CE58DE" w:rsidRDefault="005B29C3" w:rsidP="005B29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</w:t>
      </w:r>
      <w:r w:rsidR="00C41D48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Pr="00CE58DE">
        <w:rPr>
          <w:rFonts w:ascii="Times New Roman" w:hAnsi="Times New Roman" w:cs="Times New Roman"/>
          <w:sz w:val="24"/>
          <w:szCs w:val="24"/>
          <w:lang w:eastAsia="lt-LT"/>
        </w:rPr>
        <w:t xml:space="preserve">(parašas)      </w:t>
      </w:r>
    </w:p>
    <w:sectPr w:rsidR="00F078D9" w:rsidRPr="00CE58DE" w:rsidSect="0027751B">
      <w:headerReference w:type="default" r:id="rId15"/>
      <w:pgSz w:w="11906" w:h="16838"/>
      <w:pgMar w:top="1135" w:right="567" w:bottom="1134" w:left="1701" w:header="567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2F54" w14:textId="77777777" w:rsidR="008E2382" w:rsidRDefault="008E2382" w:rsidP="00D22E20">
      <w:pPr>
        <w:spacing w:line="240" w:lineRule="auto"/>
      </w:pPr>
      <w:r>
        <w:separator/>
      </w:r>
    </w:p>
  </w:endnote>
  <w:endnote w:type="continuationSeparator" w:id="0">
    <w:p w14:paraId="1F3CC959" w14:textId="77777777" w:rsidR="008E2382" w:rsidRDefault="008E2382" w:rsidP="00D22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B5E7" w14:textId="77777777" w:rsidR="008E2382" w:rsidRDefault="008E2382" w:rsidP="00D22E20">
      <w:pPr>
        <w:spacing w:line="240" w:lineRule="auto"/>
      </w:pPr>
      <w:r>
        <w:separator/>
      </w:r>
    </w:p>
  </w:footnote>
  <w:footnote w:type="continuationSeparator" w:id="0">
    <w:p w14:paraId="6A32D4A6" w14:textId="77777777" w:rsidR="008E2382" w:rsidRDefault="008E2382" w:rsidP="00D22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41990"/>
      <w:docPartObj>
        <w:docPartGallery w:val="Page Numbers (Top of Page)"/>
        <w:docPartUnique/>
      </w:docPartObj>
    </w:sdtPr>
    <w:sdtEndPr/>
    <w:sdtContent>
      <w:p w14:paraId="26F9DD73" w14:textId="10FA0897" w:rsidR="000B25B8" w:rsidRDefault="000B25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588">
          <w:rPr>
            <w:noProof/>
          </w:rPr>
          <w:t>15</w:t>
        </w:r>
        <w:r>
          <w:fldChar w:fldCharType="end"/>
        </w:r>
      </w:p>
    </w:sdtContent>
  </w:sdt>
  <w:p w14:paraId="063324C2" w14:textId="77777777" w:rsidR="000B25B8" w:rsidRDefault="000B25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C051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0C0EAE"/>
    <w:multiLevelType w:val="hybridMultilevel"/>
    <w:tmpl w:val="BA864DBE"/>
    <w:lvl w:ilvl="0" w:tplc="BEC0512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255D"/>
    <w:multiLevelType w:val="multilevel"/>
    <w:tmpl w:val="4AC620F2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9E7BA3"/>
    <w:multiLevelType w:val="multilevel"/>
    <w:tmpl w:val="DCECFA74"/>
    <w:lvl w:ilvl="0">
      <w:start w:val="1"/>
      <w:numFmt w:val="decimal"/>
      <w:lvlText w:val="%1."/>
      <w:lvlJc w:val="left"/>
      <w:pPr>
        <w:ind w:left="540" w:hanging="540"/>
      </w:pPr>
      <w:rPr>
        <w:rFonts w:eastAsia="Lucida Sans Unicode" w:cs="Tahoma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Lucida Sans Unicode" w:cs="Tahoma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Lucida Sans Unicode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cs="Tahoma" w:hint="default"/>
      </w:rPr>
    </w:lvl>
  </w:abstractNum>
  <w:abstractNum w:abstractNumId="4" w15:restartNumberingAfterBreak="0">
    <w:nsid w:val="753D6951"/>
    <w:multiLevelType w:val="multilevel"/>
    <w:tmpl w:val="47CA71EA"/>
    <w:lvl w:ilvl="0">
      <w:start w:val="2"/>
      <w:numFmt w:val="decimalZero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CB445E"/>
    <w:multiLevelType w:val="multilevel"/>
    <w:tmpl w:val="1188E94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0740955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250119329">
    <w:abstractNumId w:val="1"/>
  </w:num>
  <w:num w:numId="3" w16cid:durableId="1236433998">
    <w:abstractNumId w:val="5"/>
  </w:num>
  <w:num w:numId="4" w16cid:durableId="856383928">
    <w:abstractNumId w:val="3"/>
  </w:num>
  <w:num w:numId="5" w16cid:durableId="2054842920">
    <w:abstractNumId w:val="2"/>
  </w:num>
  <w:num w:numId="6" w16cid:durableId="28962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E2"/>
    <w:rsid w:val="0000544A"/>
    <w:rsid w:val="000319FC"/>
    <w:rsid w:val="0003362A"/>
    <w:rsid w:val="00040CF4"/>
    <w:rsid w:val="00042353"/>
    <w:rsid w:val="00042AC9"/>
    <w:rsid w:val="0005090A"/>
    <w:rsid w:val="00067FAD"/>
    <w:rsid w:val="000826DC"/>
    <w:rsid w:val="00087D05"/>
    <w:rsid w:val="00096F8B"/>
    <w:rsid w:val="000A350A"/>
    <w:rsid w:val="000A3FE5"/>
    <w:rsid w:val="000B2182"/>
    <w:rsid w:val="000B2405"/>
    <w:rsid w:val="000B25B8"/>
    <w:rsid w:val="000C7140"/>
    <w:rsid w:val="000D1E0B"/>
    <w:rsid w:val="000D1F0E"/>
    <w:rsid w:val="000E3694"/>
    <w:rsid w:val="000F437B"/>
    <w:rsid w:val="00101B17"/>
    <w:rsid w:val="0011631E"/>
    <w:rsid w:val="00121035"/>
    <w:rsid w:val="00137551"/>
    <w:rsid w:val="001415E8"/>
    <w:rsid w:val="001432F3"/>
    <w:rsid w:val="00153BBF"/>
    <w:rsid w:val="001653FD"/>
    <w:rsid w:val="0018475B"/>
    <w:rsid w:val="00186710"/>
    <w:rsid w:val="00197136"/>
    <w:rsid w:val="00197FB2"/>
    <w:rsid w:val="001A0577"/>
    <w:rsid w:val="001A48C0"/>
    <w:rsid w:val="001A56C0"/>
    <w:rsid w:val="001B53E3"/>
    <w:rsid w:val="001C1071"/>
    <w:rsid w:val="001C2166"/>
    <w:rsid w:val="001C22DF"/>
    <w:rsid w:val="001D6579"/>
    <w:rsid w:val="001E2450"/>
    <w:rsid w:val="001E3AE9"/>
    <w:rsid w:val="001E7305"/>
    <w:rsid w:val="001F2CB0"/>
    <w:rsid w:val="00202D44"/>
    <w:rsid w:val="0020309F"/>
    <w:rsid w:val="00203EAE"/>
    <w:rsid w:val="00206138"/>
    <w:rsid w:val="00211869"/>
    <w:rsid w:val="002132A1"/>
    <w:rsid w:val="00217453"/>
    <w:rsid w:val="00217546"/>
    <w:rsid w:val="0022349D"/>
    <w:rsid w:val="00234987"/>
    <w:rsid w:val="00235A6B"/>
    <w:rsid w:val="00241263"/>
    <w:rsid w:val="00242041"/>
    <w:rsid w:val="00255DAF"/>
    <w:rsid w:val="00256B34"/>
    <w:rsid w:val="002613D3"/>
    <w:rsid w:val="0027030D"/>
    <w:rsid w:val="0027751B"/>
    <w:rsid w:val="00284BB1"/>
    <w:rsid w:val="00292600"/>
    <w:rsid w:val="002946C5"/>
    <w:rsid w:val="002A1FA7"/>
    <w:rsid w:val="002B2E27"/>
    <w:rsid w:val="002B351A"/>
    <w:rsid w:val="002B5D43"/>
    <w:rsid w:val="002C7DC7"/>
    <w:rsid w:val="002D0C4A"/>
    <w:rsid w:val="002E271A"/>
    <w:rsid w:val="00301ADF"/>
    <w:rsid w:val="00305950"/>
    <w:rsid w:val="00307107"/>
    <w:rsid w:val="00317071"/>
    <w:rsid w:val="00332606"/>
    <w:rsid w:val="00355ADE"/>
    <w:rsid w:val="00362617"/>
    <w:rsid w:val="00375074"/>
    <w:rsid w:val="00381EC4"/>
    <w:rsid w:val="00382262"/>
    <w:rsid w:val="003944E9"/>
    <w:rsid w:val="003960F9"/>
    <w:rsid w:val="003A0F9C"/>
    <w:rsid w:val="003A1A85"/>
    <w:rsid w:val="003A7AC4"/>
    <w:rsid w:val="003A7E82"/>
    <w:rsid w:val="003C3359"/>
    <w:rsid w:val="003D2ACB"/>
    <w:rsid w:val="004000D2"/>
    <w:rsid w:val="004074FD"/>
    <w:rsid w:val="004108EA"/>
    <w:rsid w:val="00413BB1"/>
    <w:rsid w:val="00421441"/>
    <w:rsid w:val="00422E92"/>
    <w:rsid w:val="00432E4C"/>
    <w:rsid w:val="00440F40"/>
    <w:rsid w:val="00442B8A"/>
    <w:rsid w:val="00442CA9"/>
    <w:rsid w:val="004439BC"/>
    <w:rsid w:val="00444A15"/>
    <w:rsid w:val="004559C3"/>
    <w:rsid w:val="004725AC"/>
    <w:rsid w:val="0048059E"/>
    <w:rsid w:val="00485888"/>
    <w:rsid w:val="004948B9"/>
    <w:rsid w:val="004A4BF3"/>
    <w:rsid w:val="004B28D5"/>
    <w:rsid w:val="004C2E80"/>
    <w:rsid w:val="004D0969"/>
    <w:rsid w:val="004D5C06"/>
    <w:rsid w:val="004E48C1"/>
    <w:rsid w:val="004E7B4F"/>
    <w:rsid w:val="0050149D"/>
    <w:rsid w:val="005214CD"/>
    <w:rsid w:val="00541567"/>
    <w:rsid w:val="00544018"/>
    <w:rsid w:val="00544C2C"/>
    <w:rsid w:val="00547104"/>
    <w:rsid w:val="00547246"/>
    <w:rsid w:val="005523DE"/>
    <w:rsid w:val="00556A54"/>
    <w:rsid w:val="0056183F"/>
    <w:rsid w:val="00580428"/>
    <w:rsid w:val="00581E8A"/>
    <w:rsid w:val="00584477"/>
    <w:rsid w:val="0058592C"/>
    <w:rsid w:val="005920CB"/>
    <w:rsid w:val="0059229A"/>
    <w:rsid w:val="005A1D96"/>
    <w:rsid w:val="005A47F0"/>
    <w:rsid w:val="005A524A"/>
    <w:rsid w:val="005B0003"/>
    <w:rsid w:val="005B030F"/>
    <w:rsid w:val="005B29C3"/>
    <w:rsid w:val="005B2E07"/>
    <w:rsid w:val="005B6B4E"/>
    <w:rsid w:val="005C0956"/>
    <w:rsid w:val="005C21FC"/>
    <w:rsid w:val="005C615C"/>
    <w:rsid w:val="005D00FA"/>
    <w:rsid w:val="005E4D09"/>
    <w:rsid w:val="005E5039"/>
    <w:rsid w:val="005F1799"/>
    <w:rsid w:val="005F688E"/>
    <w:rsid w:val="00600E5E"/>
    <w:rsid w:val="00602EB6"/>
    <w:rsid w:val="00606EA5"/>
    <w:rsid w:val="00617596"/>
    <w:rsid w:val="00620B30"/>
    <w:rsid w:val="00654989"/>
    <w:rsid w:val="00664EED"/>
    <w:rsid w:val="006707C7"/>
    <w:rsid w:val="00672454"/>
    <w:rsid w:val="00676B09"/>
    <w:rsid w:val="00677FEE"/>
    <w:rsid w:val="006815AA"/>
    <w:rsid w:val="00681F08"/>
    <w:rsid w:val="0068500E"/>
    <w:rsid w:val="00686AD3"/>
    <w:rsid w:val="00686B48"/>
    <w:rsid w:val="00687970"/>
    <w:rsid w:val="00687E86"/>
    <w:rsid w:val="0069426E"/>
    <w:rsid w:val="006A639E"/>
    <w:rsid w:val="006B06D0"/>
    <w:rsid w:val="006C3E9F"/>
    <w:rsid w:val="006D5847"/>
    <w:rsid w:val="006E27A2"/>
    <w:rsid w:val="006E3AA6"/>
    <w:rsid w:val="006F3881"/>
    <w:rsid w:val="007051B0"/>
    <w:rsid w:val="0070571B"/>
    <w:rsid w:val="00707DBB"/>
    <w:rsid w:val="00707FC3"/>
    <w:rsid w:val="00711626"/>
    <w:rsid w:val="0071279A"/>
    <w:rsid w:val="007474E2"/>
    <w:rsid w:val="00747903"/>
    <w:rsid w:val="00747E13"/>
    <w:rsid w:val="007502D2"/>
    <w:rsid w:val="00750A08"/>
    <w:rsid w:val="0075168E"/>
    <w:rsid w:val="00752AFA"/>
    <w:rsid w:val="007544A7"/>
    <w:rsid w:val="00756C37"/>
    <w:rsid w:val="00761F54"/>
    <w:rsid w:val="00765DAF"/>
    <w:rsid w:val="007743DD"/>
    <w:rsid w:val="00775A9D"/>
    <w:rsid w:val="007935AC"/>
    <w:rsid w:val="007A1F71"/>
    <w:rsid w:val="007A74FA"/>
    <w:rsid w:val="007A7EFB"/>
    <w:rsid w:val="007B1BBF"/>
    <w:rsid w:val="007B3D16"/>
    <w:rsid w:val="007B540A"/>
    <w:rsid w:val="007D137B"/>
    <w:rsid w:val="007D6EF4"/>
    <w:rsid w:val="007D781F"/>
    <w:rsid w:val="007D7DF5"/>
    <w:rsid w:val="007E2702"/>
    <w:rsid w:val="007E3E3A"/>
    <w:rsid w:val="008013B9"/>
    <w:rsid w:val="008120C1"/>
    <w:rsid w:val="00813E7E"/>
    <w:rsid w:val="00821FC4"/>
    <w:rsid w:val="008413E2"/>
    <w:rsid w:val="0085085B"/>
    <w:rsid w:val="0085748F"/>
    <w:rsid w:val="00862564"/>
    <w:rsid w:val="0086294F"/>
    <w:rsid w:val="00863995"/>
    <w:rsid w:val="0086578B"/>
    <w:rsid w:val="00867EBF"/>
    <w:rsid w:val="00875D0D"/>
    <w:rsid w:val="00877B63"/>
    <w:rsid w:val="00887740"/>
    <w:rsid w:val="00895C9E"/>
    <w:rsid w:val="0089624E"/>
    <w:rsid w:val="008A30DF"/>
    <w:rsid w:val="008A3BBC"/>
    <w:rsid w:val="008B0C70"/>
    <w:rsid w:val="008B717E"/>
    <w:rsid w:val="008C1D37"/>
    <w:rsid w:val="008C3C5D"/>
    <w:rsid w:val="008C3EB9"/>
    <w:rsid w:val="008D0A9F"/>
    <w:rsid w:val="008D1E81"/>
    <w:rsid w:val="008D7906"/>
    <w:rsid w:val="008E2382"/>
    <w:rsid w:val="008E4F2F"/>
    <w:rsid w:val="008F6BA8"/>
    <w:rsid w:val="00900201"/>
    <w:rsid w:val="009071F1"/>
    <w:rsid w:val="0091059D"/>
    <w:rsid w:val="00916239"/>
    <w:rsid w:val="0091710C"/>
    <w:rsid w:val="009374C4"/>
    <w:rsid w:val="00950A0E"/>
    <w:rsid w:val="00953EF9"/>
    <w:rsid w:val="00956460"/>
    <w:rsid w:val="00965DD1"/>
    <w:rsid w:val="009673BB"/>
    <w:rsid w:val="009839B0"/>
    <w:rsid w:val="00985FA2"/>
    <w:rsid w:val="009A4DE2"/>
    <w:rsid w:val="009A6070"/>
    <w:rsid w:val="009B089E"/>
    <w:rsid w:val="009B531F"/>
    <w:rsid w:val="009C77BA"/>
    <w:rsid w:val="009D52B9"/>
    <w:rsid w:val="009D6329"/>
    <w:rsid w:val="009E6601"/>
    <w:rsid w:val="009F1534"/>
    <w:rsid w:val="009F182C"/>
    <w:rsid w:val="00A03978"/>
    <w:rsid w:val="00A11E73"/>
    <w:rsid w:val="00A16B50"/>
    <w:rsid w:val="00A17766"/>
    <w:rsid w:val="00A27733"/>
    <w:rsid w:val="00A362A0"/>
    <w:rsid w:val="00A362C5"/>
    <w:rsid w:val="00A43338"/>
    <w:rsid w:val="00A4416B"/>
    <w:rsid w:val="00A46211"/>
    <w:rsid w:val="00A66A7B"/>
    <w:rsid w:val="00A75553"/>
    <w:rsid w:val="00A82D37"/>
    <w:rsid w:val="00A867FC"/>
    <w:rsid w:val="00AA0F47"/>
    <w:rsid w:val="00AA3201"/>
    <w:rsid w:val="00AB0BBE"/>
    <w:rsid w:val="00AB11FA"/>
    <w:rsid w:val="00AB6707"/>
    <w:rsid w:val="00AC13D5"/>
    <w:rsid w:val="00AC18C9"/>
    <w:rsid w:val="00AC2ED3"/>
    <w:rsid w:val="00AC4E2C"/>
    <w:rsid w:val="00AD3908"/>
    <w:rsid w:val="00AD566E"/>
    <w:rsid w:val="00AD7210"/>
    <w:rsid w:val="00AF71E4"/>
    <w:rsid w:val="00B00B5F"/>
    <w:rsid w:val="00B05A13"/>
    <w:rsid w:val="00B11E97"/>
    <w:rsid w:val="00B1774A"/>
    <w:rsid w:val="00B2517D"/>
    <w:rsid w:val="00B3001F"/>
    <w:rsid w:val="00B41A72"/>
    <w:rsid w:val="00B42447"/>
    <w:rsid w:val="00B4703D"/>
    <w:rsid w:val="00B504E6"/>
    <w:rsid w:val="00B51711"/>
    <w:rsid w:val="00B55886"/>
    <w:rsid w:val="00B62CC9"/>
    <w:rsid w:val="00B66635"/>
    <w:rsid w:val="00B74010"/>
    <w:rsid w:val="00B75124"/>
    <w:rsid w:val="00B81794"/>
    <w:rsid w:val="00B9184E"/>
    <w:rsid w:val="00B97929"/>
    <w:rsid w:val="00B9797F"/>
    <w:rsid w:val="00BA76BA"/>
    <w:rsid w:val="00BB6140"/>
    <w:rsid w:val="00BB6201"/>
    <w:rsid w:val="00BD2AC5"/>
    <w:rsid w:val="00BD5278"/>
    <w:rsid w:val="00BE4826"/>
    <w:rsid w:val="00BF265A"/>
    <w:rsid w:val="00C01737"/>
    <w:rsid w:val="00C125D2"/>
    <w:rsid w:val="00C17CD8"/>
    <w:rsid w:val="00C21190"/>
    <w:rsid w:val="00C32B0A"/>
    <w:rsid w:val="00C32F14"/>
    <w:rsid w:val="00C41D48"/>
    <w:rsid w:val="00C42E0D"/>
    <w:rsid w:val="00C47165"/>
    <w:rsid w:val="00C518FF"/>
    <w:rsid w:val="00C5419D"/>
    <w:rsid w:val="00C6104A"/>
    <w:rsid w:val="00C7051B"/>
    <w:rsid w:val="00C82411"/>
    <w:rsid w:val="00CA2B7C"/>
    <w:rsid w:val="00CC037D"/>
    <w:rsid w:val="00CC2102"/>
    <w:rsid w:val="00CC3CD0"/>
    <w:rsid w:val="00CE58DE"/>
    <w:rsid w:val="00CF248F"/>
    <w:rsid w:val="00CF30DA"/>
    <w:rsid w:val="00CF4F01"/>
    <w:rsid w:val="00D01193"/>
    <w:rsid w:val="00D11FE1"/>
    <w:rsid w:val="00D22E20"/>
    <w:rsid w:val="00D23BD7"/>
    <w:rsid w:val="00D265C3"/>
    <w:rsid w:val="00D36588"/>
    <w:rsid w:val="00D400AE"/>
    <w:rsid w:val="00D435CD"/>
    <w:rsid w:val="00D44E1C"/>
    <w:rsid w:val="00D46683"/>
    <w:rsid w:val="00D52F83"/>
    <w:rsid w:val="00D671FE"/>
    <w:rsid w:val="00D727A7"/>
    <w:rsid w:val="00D804E3"/>
    <w:rsid w:val="00D8174C"/>
    <w:rsid w:val="00D84537"/>
    <w:rsid w:val="00D854DF"/>
    <w:rsid w:val="00D951CF"/>
    <w:rsid w:val="00DA7892"/>
    <w:rsid w:val="00DB1300"/>
    <w:rsid w:val="00DE4314"/>
    <w:rsid w:val="00DE6145"/>
    <w:rsid w:val="00DE63A8"/>
    <w:rsid w:val="00E01134"/>
    <w:rsid w:val="00E0312D"/>
    <w:rsid w:val="00E03B9B"/>
    <w:rsid w:val="00E12CD7"/>
    <w:rsid w:val="00E30C34"/>
    <w:rsid w:val="00E34226"/>
    <w:rsid w:val="00E36E20"/>
    <w:rsid w:val="00E51456"/>
    <w:rsid w:val="00E5191B"/>
    <w:rsid w:val="00E62388"/>
    <w:rsid w:val="00E65E7F"/>
    <w:rsid w:val="00E924B0"/>
    <w:rsid w:val="00EC2E6C"/>
    <w:rsid w:val="00EC4BD0"/>
    <w:rsid w:val="00EE54DF"/>
    <w:rsid w:val="00EE6FAC"/>
    <w:rsid w:val="00EF2309"/>
    <w:rsid w:val="00EF38CE"/>
    <w:rsid w:val="00F078D9"/>
    <w:rsid w:val="00F17DB3"/>
    <w:rsid w:val="00F353EB"/>
    <w:rsid w:val="00F43B12"/>
    <w:rsid w:val="00F54D22"/>
    <w:rsid w:val="00F64C33"/>
    <w:rsid w:val="00F677A5"/>
    <w:rsid w:val="00F722C7"/>
    <w:rsid w:val="00F93CB8"/>
    <w:rsid w:val="00F97D6F"/>
    <w:rsid w:val="00FB726E"/>
    <w:rsid w:val="00FC34BF"/>
    <w:rsid w:val="00FC60DB"/>
    <w:rsid w:val="00FE180A"/>
    <w:rsid w:val="00FE495C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AF0E6F"/>
  <w15:chartTrackingRefBased/>
  <w15:docId w15:val="{26FE2E11-F9CD-438D-83B2-AEC80F28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0A0E"/>
    <w:pPr>
      <w:spacing w:after="0" w:line="480" w:lineRule="auto"/>
      <w:ind w:firstLine="720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44A15"/>
    <w:rPr>
      <w:color w:val="0563C1" w:themeColor="hyperlink"/>
      <w:u w:val="single"/>
    </w:rPr>
  </w:style>
  <w:style w:type="paragraph" w:styleId="Betarp">
    <w:name w:val="No Spacing"/>
    <w:uiPriority w:val="1"/>
    <w:qFormat/>
    <w:rsid w:val="00B3001F"/>
    <w:pPr>
      <w:spacing w:after="0" w:line="240" w:lineRule="auto"/>
    </w:pPr>
    <w:rPr>
      <w:rFonts w:eastAsia="Times New Roman"/>
      <w:szCs w:val="20"/>
    </w:rPr>
  </w:style>
  <w:style w:type="paragraph" w:styleId="Sraopastraipa">
    <w:name w:val="List Paragraph"/>
    <w:basedOn w:val="prastasis"/>
    <w:uiPriority w:val="34"/>
    <w:qFormat/>
    <w:rsid w:val="00B3001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B300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C3CD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22E2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2E20"/>
    <w:rPr>
      <w:rFonts w:asciiTheme="minorHAnsi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D22E2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2E2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ksinisraktelisld.lt/steam-vakarone-moliugai-moliugaiciai-2023-11-10/" TargetMode="External"/><Relationship Id="rId13" Type="http://schemas.openxmlformats.org/officeDocument/2006/relationships/hyperlink" Target="https://www.auksinisraktelisld.lt/renginys-diena-kitiap-2023-05-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ksinisraktelisld.lt/sventeme-rugsejo-1-aja-jau-40-kar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ksinisraktelisld.lt/dalyvaujame-steam-viktorinoje-tyrineju-bandau-atrand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uksinisraktelisld.lt/robotikos-veikla-nykstuku-grupeje-2023-12-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ksinisraktelisld.lt/ekskursija-i-zokniu-progimnazijos-biblioteka/" TargetMode="External"/><Relationship Id="rId14" Type="http://schemas.openxmlformats.org/officeDocument/2006/relationships/hyperlink" Target="https://www.auksinisraktelisld.lt/renginys-diena-kitiap-2023-05-12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C49D-297C-4CC0-A04A-CDBD5639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22978</Words>
  <Characters>13099</Characters>
  <Application>Microsoft Office Word</Application>
  <DocSecurity>0</DocSecurity>
  <Lines>109</Lines>
  <Paragraphs>72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Edita Minkuvienė</cp:lastModifiedBy>
  <cp:revision>3</cp:revision>
  <dcterms:created xsi:type="dcterms:W3CDTF">2024-03-11T19:55:00Z</dcterms:created>
  <dcterms:modified xsi:type="dcterms:W3CDTF">2024-03-12T10:35:00Z</dcterms:modified>
</cp:coreProperties>
</file>